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2453E" w14:textId="77777777" w:rsidR="00B80FA8" w:rsidRPr="00B80FA8" w:rsidRDefault="00B80FA8" w:rsidP="00B80FA8">
      <w:pPr>
        <w:pStyle w:val="NoSpacing"/>
        <w:jc w:val="both"/>
        <w:rPr>
          <w:rFonts w:ascii="Calibri" w:hAnsi="Calibri" w:cs="Calibri"/>
          <w:sz w:val="24"/>
          <w:szCs w:val="24"/>
        </w:rPr>
      </w:pPr>
    </w:p>
    <w:tbl>
      <w:tblPr>
        <w:tblStyle w:val="TableGrid"/>
        <w:tblW w:w="0" w:type="auto"/>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dotted" w:sz="4" w:space="0" w:color="808080" w:themeColor="background1" w:themeShade="80"/>
          <w:insideV w:val="none" w:sz="0" w:space="0" w:color="auto"/>
        </w:tblBorders>
        <w:tblLook w:val="04A0" w:firstRow="1" w:lastRow="0" w:firstColumn="1" w:lastColumn="0" w:noHBand="0" w:noVBand="1"/>
      </w:tblPr>
      <w:tblGrid>
        <w:gridCol w:w="2977"/>
        <w:gridCol w:w="6452"/>
      </w:tblGrid>
      <w:tr w:rsidR="00B80FA8" w14:paraId="14131C39" w14:textId="77777777" w:rsidTr="00E01EB0">
        <w:trPr>
          <w:trHeight w:val="851"/>
          <w:jc w:val="center"/>
        </w:trPr>
        <w:tc>
          <w:tcPr>
            <w:tcW w:w="2977" w:type="dxa"/>
            <w:shd w:val="clear" w:color="auto" w:fill="1A85B1"/>
            <w:vAlign w:val="center"/>
          </w:tcPr>
          <w:p w14:paraId="30975B6D" w14:textId="77777777" w:rsidR="00B80FA8" w:rsidRPr="00E01EB0" w:rsidRDefault="00B80FA8" w:rsidP="00E01EB0">
            <w:pPr>
              <w:pStyle w:val="NoSpacing"/>
              <w:jc w:val="both"/>
              <w:rPr>
                <w:rFonts w:ascii="Calibri" w:hAnsi="Calibri" w:cs="Calibri"/>
                <w:b/>
                <w:color w:val="FFFFFF" w:themeColor="background1"/>
                <w:sz w:val="24"/>
                <w:szCs w:val="24"/>
              </w:rPr>
            </w:pPr>
            <w:r w:rsidRPr="00E01EB0">
              <w:rPr>
                <w:rFonts w:ascii="Calibri" w:hAnsi="Calibri" w:cs="Calibri"/>
                <w:b/>
                <w:color w:val="FFFFFF" w:themeColor="background1"/>
                <w:sz w:val="24"/>
                <w:szCs w:val="24"/>
              </w:rPr>
              <w:t>DOCUMENT:</w:t>
            </w:r>
          </w:p>
        </w:tc>
        <w:tc>
          <w:tcPr>
            <w:tcW w:w="6452" w:type="dxa"/>
            <w:shd w:val="clear" w:color="auto" w:fill="1A85B1"/>
            <w:vAlign w:val="center"/>
          </w:tcPr>
          <w:p w14:paraId="399B40D6" w14:textId="77777777" w:rsidR="00046D43" w:rsidRPr="00E01EB0" w:rsidRDefault="00E01EB0" w:rsidP="00B80FA8">
            <w:pPr>
              <w:pStyle w:val="NoSpacing"/>
              <w:jc w:val="both"/>
              <w:rPr>
                <w:rFonts w:ascii="Calibri" w:hAnsi="Calibri" w:cs="Calibri"/>
                <w:b/>
                <w:color w:val="FFFFFF" w:themeColor="background1"/>
                <w:sz w:val="24"/>
                <w:szCs w:val="24"/>
              </w:rPr>
            </w:pPr>
            <w:r>
              <w:rPr>
                <w:rFonts w:ascii="Calibri" w:hAnsi="Calibri" w:cs="Calibri"/>
                <w:b/>
                <w:color w:val="FFFFFF" w:themeColor="background1"/>
                <w:sz w:val="24"/>
                <w:szCs w:val="24"/>
              </w:rPr>
              <w:t>Job Description and Person Specification</w:t>
            </w:r>
          </w:p>
        </w:tc>
      </w:tr>
      <w:tr w:rsidR="00B80FA8" w14:paraId="784C43F1" w14:textId="77777777" w:rsidTr="00501669">
        <w:trPr>
          <w:trHeight w:val="567"/>
          <w:jc w:val="center"/>
        </w:trPr>
        <w:tc>
          <w:tcPr>
            <w:tcW w:w="2977" w:type="dxa"/>
            <w:vAlign w:val="center"/>
          </w:tcPr>
          <w:p w14:paraId="3C2E7F50" w14:textId="77777777" w:rsidR="00B80FA8" w:rsidRPr="00B80FA8" w:rsidRDefault="004C1EC5" w:rsidP="008F528D">
            <w:pPr>
              <w:pStyle w:val="NoSpacing"/>
              <w:rPr>
                <w:rFonts w:ascii="Calibri" w:hAnsi="Calibri" w:cs="Calibri"/>
                <w:b/>
                <w:sz w:val="24"/>
                <w:szCs w:val="24"/>
              </w:rPr>
            </w:pPr>
            <w:r>
              <w:rPr>
                <w:rFonts w:ascii="Calibri" w:hAnsi="Calibri" w:cs="Calibri"/>
                <w:b/>
                <w:sz w:val="24"/>
                <w:szCs w:val="24"/>
              </w:rPr>
              <w:t>Job Title:</w:t>
            </w:r>
          </w:p>
        </w:tc>
        <w:tc>
          <w:tcPr>
            <w:tcW w:w="6452" w:type="dxa"/>
            <w:vAlign w:val="center"/>
          </w:tcPr>
          <w:p w14:paraId="5ED6FA46" w14:textId="77777777" w:rsidR="00B80FA8" w:rsidRPr="00B80FA8" w:rsidRDefault="00DD0C20" w:rsidP="000B41E5">
            <w:pPr>
              <w:pStyle w:val="NoSpacing"/>
              <w:jc w:val="both"/>
              <w:rPr>
                <w:rFonts w:ascii="Calibri" w:hAnsi="Calibri" w:cs="Calibri"/>
                <w:sz w:val="24"/>
                <w:szCs w:val="24"/>
              </w:rPr>
            </w:pPr>
            <w:r>
              <w:t>Administrator</w:t>
            </w:r>
          </w:p>
        </w:tc>
      </w:tr>
      <w:tr w:rsidR="00B80FA8" w14:paraId="05EC39E1" w14:textId="77777777" w:rsidTr="00501669">
        <w:trPr>
          <w:trHeight w:val="567"/>
          <w:jc w:val="center"/>
        </w:trPr>
        <w:tc>
          <w:tcPr>
            <w:tcW w:w="2977" w:type="dxa"/>
            <w:vAlign w:val="center"/>
          </w:tcPr>
          <w:p w14:paraId="20D75FB3" w14:textId="77777777" w:rsidR="00B80FA8" w:rsidRPr="00B80FA8" w:rsidRDefault="003C0502" w:rsidP="008F528D">
            <w:pPr>
              <w:pStyle w:val="NoSpacing"/>
              <w:rPr>
                <w:rFonts w:ascii="Calibri" w:hAnsi="Calibri" w:cs="Calibri"/>
                <w:b/>
                <w:sz w:val="24"/>
                <w:szCs w:val="24"/>
              </w:rPr>
            </w:pPr>
            <w:r>
              <w:rPr>
                <w:rFonts w:ascii="Calibri" w:hAnsi="Calibri" w:cs="Calibri"/>
                <w:b/>
                <w:sz w:val="24"/>
                <w:szCs w:val="24"/>
              </w:rPr>
              <w:t>Project</w:t>
            </w:r>
            <w:r w:rsidR="004C1EC5">
              <w:rPr>
                <w:rFonts w:ascii="Calibri" w:hAnsi="Calibri" w:cs="Calibri"/>
                <w:b/>
                <w:sz w:val="24"/>
                <w:szCs w:val="24"/>
              </w:rPr>
              <w:t>:</w:t>
            </w:r>
          </w:p>
        </w:tc>
        <w:tc>
          <w:tcPr>
            <w:tcW w:w="6452" w:type="dxa"/>
            <w:vAlign w:val="center"/>
          </w:tcPr>
          <w:p w14:paraId="017F2648" w14:textId="72A4001B" w:rsidR="00B80FA8" w:rsidRPr="00B80FA8" w:rsidRDefault="007B123B" w:rsidP="004A755D">
            <w:pPr>
              <w:pStyle w:val="NoSpacing"/>
              <w:jc w:val="both"/>
              <w:rPr>
                <w:rFonts w:ascii="Calibri" w:hAnsi="Calibri" w:cs="Calibri"/>
                <w:sz w:val="24"/>
                <w:szCs w:val="24"/>
              </w:rPr>
            </w:pPr>
            <w:r>
              <w:rPr>
                <w:rFonts w:ascii="Calibri" w:hAnsi="Calibri" w:cs="Calibri"/>
                <w:sz w:val="24"/>
                <w:szCs w:val="24"/>
              </w:rPr>
              <w:t xml:space="preserve">HMP </w:t>
            </w:r>
            <w:r w:rsidR="00944C45">
              <w:rPr>
                <w:rFonts w:ascii="Calibri" w:hAnsi="Calibri" w:cs="Calibri"/>
                <w:sz w:val="24"/>
                <w:szCs w:val="24"/>
              </w:rPr>
              <w:t>Garth</w:t>
            </w:r>
          </w:p>
        </w:tc>
      </w:tr>
      <w:tr w:rsidR="00B80FA8" w14:paraId="717A13E3" w14:textId="77777777" w:rsidTr="00501669">
        <w:trPr>
          <w:trHeight w:val="567"/>
          <w:jc w:val="center"/>
        </w:trPr>
        <w:tc>
          <w:tcPr>
            <w:tcW w:w="2977" w:type="dxa"/>
            <w:vAlign w:val="center"/>
          </w:tcPr>
          <w:p w14:paraId="5275162D" w14:textId="77777777" w:rsidR="00B80FA8" w:rsidRPr="00B80FA8" w:rsidRDefault="004C1EC5" w:rsidP="008F528D">
            <w:pPr>
              <w:pStyle w:val="NoSpacing"/>
              <w:rPr>
                <w:rFonts w:ascii="Calibri" w:hAnsi="Calibri" w:cs="Calibri"/>
                <w:b/>
                <w:sz w:val="24"/>
                <w:szCs w:val="24"/>
              </w:rPr>
            </w:pPr>
            <w:r>
              <w:rPr>
                <w:rFonts w:ascii="Calibri" w:hAnsi="Calibri" w:cs="Calibri"/>
                <w:b/>
                <w:sz w:val="24"/>
                <w:szCs w:val="24"/>
              </w:rPr>
              <w:t>Hours:</w:t>
            </w:r>
          </w:p>
        </w:tc>
        <w:tc>
          <w:tcPr>
            <w:tcW w:w="6452" w:type="dxa"/>
            <w:vAlign w:val="center"/>
          </w:tcPr>
          <w:p w14:paraId="70E08C7A" w14:textId="77777777" w:rsidR="00B80FA8" w:rsidRPr="00B80FA8" w:rsidRDefault="004A755D" w:rsidP="003C0502">
            <w:pPr>
              <w:pStyle w:val="NoSpacing"/>
              <w:jc w:val="both"/>
              <w:rPr>
                <w:rFonts w:ascii="Calibri" w:hAnsi="Calibri" w:cs="Calibri"/>
                <w:sz w:val="24"/>
                <w:szCs w:val="24"/>
              </w:rPr>
            </w:pPr>
            <w:r>
              <w:rPr>
                <w:rFonts w:ascii="Calibri" w:hAnsi="Calibri" w:cs="Calibri"/>
                <w:sz w:val="24"/>
                <w:szCs w:val="24"/>
              </w:rPr>
              <w:t>3</w:t>
            </w:r>
            <w:r w:rsidR="00DB3CA1">
              <w:rPr>
                <w:rFonts w:ascii="Calibri" w:hAnsi="Calibri" w:cs="Calibri"/>
                <w:sz w:val="24"/>
                <w:szCs w:val="24"/>
              </w:rPr>
              <w:t>5 per week</w:t>
            </w:r>
          </w:p>
        </w:tc>
      </w:tr>
      <w:tr w:rsidR="00F70940" w14:paraId="6EA65F09" w14:textId="77777777" w:rsidTr="00501669">
        <w:trPr>
          <w:trHeight w:val="567"/>
          <w:jc w:val="center"/>
        </w:trPr>
        <w:tc>
          <w:tcPr>
            <w:tcW w:w="2977" w:type="dxa"/>
            <w:vAlign w:val="center"/>
          </w:tcPr>
          <w:p w14:paraId="7359D722" w14:textId="77777777" w:rsidR="00F70940" w:rsidRDefault="00F70940" w:rsidP="008F528D">
            <w:pPr>
              <w:pStyle w:val="NoSpacing"/>
              <w:rPr>
                <w:rFonts w:ascii="Calibri" w:hAnsi="Calibri" w:cs="Calibri"/>
                <w:b/>
                <w:sz w:val="24"/>
                <w:szCs w:val="24"/>
              </w:rPr>
            </w:pPr>
            <w:r>
              <w:rPr>
                <w:rFonts w:ascii="Calibri" w:hAnsi="Calibri" w:cs="Calibri"/>
                <w:b/>
                <w:sz w:val="24"/>
                <w:szCs w:val="24"/>
              </w:rPr>
              <w:t>Salary:</w:t>
            </w:r>
          </w:p>
        </w:tc>
        <w:tc>
          <w:tcPr>
            <w:tcW w:w="6452" w:type="dxa"/>
            <w:vAlign w:val="center"/>
          </w:tcPr>
          <w:p w14:paraId="589F344D" w14:textId="41CBBF63" w:rsidR="00F70940" w:rsidRDefault="00F70940" w:rsidP="00BD27D9">
            <w:pPr>
              <w:pStyle w:val="NoSpacing"/>
              <w:jc w:val="both"/>
              <w:rPr>
                <w:rFonts w:ascii="Calibri" w:hAnsi="Calibri" w:cs="Calibri"/>
                <w:sz w:val="24"/>
                <w:szCs w:val="24"/>
              </w:rPr>
            </w:pPr>
            <w:r>
              <w:rPr>
                <w:rFonts w:ascii="Calibri" w:hAnsi="Calibri" w:cs="Calibri"/>
                <w:sz w:val="24"/>
                <w:szCs w:val="24"/>
              </w:rPr>
              <w:t>£1</w:t>
            </w:r>
            <w:r w:rsidR="00944C45">
              <w:rPr>
                <w:rFonts w:ascii="Calibri" w:hAnsi="Calibri" w:cs="Calibri"/>
                <w:sz w:val="24"/>
                <w:szCs w:val="24"/>
              </w:rPr>
              <w:t>7,000</w:t>
            </w:r>
            <w:r>
              <w:rPr>
                <w:rFonts w:ascii="Calibri" w:hAnsi="Calibri" w:cs="Calibri"/>
                <w:sz w:val="24"/>
                <w:szCs w:val="24"/>
              </w:rPr>
              <w:t xml:space="preserve"> to £20,000</w:t>
            </w:r>
          </w:p>
        </w:tc>
      </w:tr>
      <w:tr w:rsidR="00B80FA8" w14:paraId="56604198" w14:textId="77777777" w:rsidTr="00501669">
        <w:trPr>
          <w:trHeight w:val="567"/>
          <w:jc w:val="center"/>
        </w:trPr>
        <w:tc>
          <w:tcPr>
            <w:tcW w:w="2977" w:type="dxa"/>
            <w:vAlign w:val="center"/>
          </w:tcPr>
          <w:p w14:paraId="7F98E024" w14:textId="77777777" w:rsidR="00B80FA8" w:rsidRPr="00B80FA8" w:rsidRDefault="00BD27D9" w:rsidP="008F528D">
            <w:pPr>
              <w:pStyle w:val="NoSpacing"/>
              <w:rPr>
                <w:rFonts w:ascii="Calibri" w:hAnsi="Calibri" w:cs="Calibri"/>
                <w:b/>
                <w:sz w:val="24"/>
                <w:szCs w:val="24"/>
              </w:rPr>
            </w:pPr>
            <w:r>
              <w:rPr>
                <w:rFonts w:ascii="Calibri" w:hAnsi="Calibri" w:cs="Calibri"/>
                <w:b/>
                <w:sz w:val="24"/>
                <w:szCs w:val="24"/>
              </w:rPr>
              <w:t>Responsible to</w:t>
            </w:r>
            <w:r w:rsidR="004C1EC5">
              <w:rPr>
                <w:rFonts w:ascii="Calibri" w:hAnsi="Calibri" w:cs="Calibri"/>
                <w:b/>
                <w:sz w:val="24"/>
                <w:szCs w:val="24"/>
              </w:rPr>
              <w:t>:</w:t>
            </w:r>
          </w:p>
        </w:tc>
        <w:tc>
          <w:tcPr>
            <w:tcW w:w="6452" w:type="dxa"/>
            <w:vAlign w:val="center"/>
          </w:tcPr>
          <w:p w14:paraId="26DBB94B" w14:textId="77777777" w:rsidR="00B80FA8" w:rsidRPr="00B80FA8" w:rsidRDefault="004A755D" w:rsidP="00BD27D9">
            <w:pPr>
              <w:pStyle w:val="NoSpacing"/>
              <w:jc w:val="both"/>
              <w:rPr>
                <w:rFonts w:ascii="Calibri" w:hAnsi="Calibri" w:cs="Calibri"/>
                <w:sz w:val="24"/>
                <w:szCs w:val="24"/>
              </w:rPr>
            </w:pPr>
            <w:r>
              <w:rPr>
                <w:rFonts w:ascii="Calibri" w:hAnsi="Calibri" w:cs="Calibri"/>
                <w:sz w:val="24"/>
                <w:szCs w:val="24"/>
              </w:rPr>
              <w:t>Integrated Service Manager</w:t>
            </w:r>
          </w:p>
        </w:tc>
      </w:tr>
      <w:tr w:rsidR="00B80FA8" w14:paraId="31E60BA5" w14:textId="77777777" w:rsidTr="00501669">
        <w:trPr>
          <w:trHeight w:val="567"/>
          <w:jc w:val="center"/>
        </w:trPr>
        <w:tc>
          <w:tcPr>
            <w:tcW w:w="2977" w:type="dxa"/>
            <w:vAlign w:val="center"/>
          </w:tcPr>
          <w:p w14:paraId="45C14BC5" w14:textId="77777777" w:rsidR="00B80FA8" w:rsidRPr="00B80FA8" w:rsidRDefault="004C1EC5" w:rsidP="008F528D">
            <w:pPr>
              <w:pStyle w:val="NoSpacing"/>
              <w:rPr>
                <w:rFonts w:ascii="Calibri" w:hAnsi="Calibri" w:cs="Calibri"/>
                <w:b/>
                <w:sz w:val="24"/>
                <w:szCs w:val="24"/>
              </w:rPr>
            </w:pPr>
            <w:r>
              <w:rPr>
                <w:rFonts w:ascii="Calibri" w:hAnsi="Calibri" w:cs="Calibri"/>
                <w:b/>
                <w:sz w:val="24"/>
                <w:szCs w:val="24"/>
              </w:rPr>
              <w:t>Accountable to:</w:t>
            </w:r>
          </w:p>
        </w:tc>
        <w:tc>
          <w:tcPr>
            <w:tcW w:w="6452" w:type="dxa"/>
            <w:vAlign w:val="center"/>
          </w:tcPr>
          <w:p w14:paraId="23849F75" w14:textId="77777777" w:rsidR="00B80FA8" w:rsidRPr="00B80FA8" w:rsidRDefault="004A755D" w:rsidP="002324B3">
            <w:pPr>
              <w:pStyle w:val="NoSpacing"/>
              <w:jc w:val="both"/>
              <w:rPr>
                <w:rFonts w:ascii="Calibri" w:hAnsi="Calibri" w:cs="Calibri"/>
                <w:sz w:val="24"/>
                <w:szCs w:val="24"/>
              </w:rPr>
            </w:pPr>
            <w:r>
              <w:rPr>
                <w:rFonts w:ascii="Calibri" w:hAnsi="Calibri" w:cs="Calibri"/>
                <w:sz w:val="24"/>
                <w:szCs w:val="24"/>
              </w:rPr>
              <w:t>Integrated Service Manager</w:t>
            </w:r>
          </w:p>
        </w:tc>
      </w:tr>
    </w:tbl>
    <w:p w14:paraId="61597EFF" w14:textId="77777777" w:rsidR="00B80FA8" w:rsidRPr="00B80FA8" w:rsidRDefault="00B80FA8" w:rsidP="00B80FA8">
      <w:pPr>
        <w:pStyle w:val="NoSpacing"/>
        <w:jc w:val="both"/>
        <w:rPr>
          <w:rFonts w:ascii="Calibri" w:hAnsi="Calibri" w:cs="Calibri"/>
          <w:sz w:val="24"/>
          <w:szCs w:val="24"/>
        </w:rPr>
      </w:pPr>
    </w:p>
    <w:tbl>
      <w:tblPr>
        <w:tblStyle w:val="TableGrid"/>
        <w:tblW w:w="0" w:type="auto"/>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dotted" w:sz="4" w:space="0" w:color="808080" w:themeColor="background1" w:themeShade="80"/>
          <w:insideV w:val="none" w:sz="0" w:space="0" w:color="auto"/>
        </w:tblBorders>
        <w:tblLook w:val="04A0" w:firstRow="1" w:lastRow="0" w:firstColumn="1" w:lastColumn="0" w:noHBand="0" w:noVBand="1"/>
      </w:tblPr>
      <w:tblGrid>
        <w:gridCol w:w="2977"/>
        <w:gridCol w:w="6470"/>
      </w:tblGrid>
      <w:tr w:rsidR="008F528D" w14:paraId="5AF3D994" w14:textId="77777777" w:rsidTr="00D52CE7">
        <w:trPr>
          <w:trHeight w:val="1134"/>
          <w:jc w:val="center"/>
        </w:trPr>
        <w:tc>
          <w:tcPr>
            <w:tcW w:w="2977" w:type="dxa"/>
            <w:vAlign w:val="center"/>
          </w:tcPr>
          <w:p w14:paraId="4169F678" w14:textId="77777777" w:rsidR="008F528D" w:rsidRPr="00B80FA8" w:rsidRDefault="004C1EC5" w:rsidP="008F528D">
            <w:pPr>
              <w:pStyle w:val="NoSpacing"/>
              <w:rPr>
                <w:rFonts w:ascii="Calibri" w:hAnsi="Calibri" w:cs="Calibri"/>
                <w:b/>
                <w:sz w:val="24"/>
                <w:szCs w:val="24"/>
              </w:rPr>
            </w:pPr>
            <w:r>
              <w:rPr>
                <w:rFonts w:ascii="Calibri" w:hAnsi="Calibri" w:cs="Calibri"/>
                <w:b/>
                <w:sz w:val="24"/>
                <w:szCs w:val="24"/>
              </w:rPr>
              <w:t>JOB SUMMARY:</w:t>
            </w:r>
          </w:p>
        </w:tc>
        <w:tc>
          <w:tcPr>
            <w:tcW w:w="6470" w:type="dxa"/>
            <w:vAlign w:val="center"/>
          </w:tcPr>
          <w:p w14:paraId="192140C6" w14:textId="77777777" w:rsidR="00DB3CA1" w:rsidRDefault="00DB3CA1" w:rsidP="00DB3CA1">
            <w:pPr>
              <w:jc w:val="both"/>
              <w:rPr>
                <w:rFonts w:cs="Times New Roman"/>
                <w:lang w:eastAsia="en-GB"/>
              </w:rPr>
            </w:pPr>
          </w:p>
          <w:p w14:paraId="2BBEA3FA" w14:textId="4B78ABAB" w:rsidR="009978B6" w:rsidRPr="00CD0F83" w:rsidRDefault="009978B6" w:rsidP="009978B6">
            <w:pPr>
              <w:pStyle w:val="NoSpacing"/>
              <w:jc w:val="both"/>
              <w:rPr>
                <w:rFonts w:ascii="Calibri" w:hAnsi="Calibri"/>
                <w:sz w:val="24"/>
                <w:szCs w:val="24"/>
                <w:lang w:eastAsia="en-GB"/>
              </w:rPr>
            </w:pPr>
            <w:r w:rsidRPr="00CD0F83">
              <w:rPr>
                <w:rFonts w:ascii="Calibri" w:hAnsi="Calibri"/>
                <w:sz w:val="24"/>
                <w:szCs w:val="24"/>
                <w:lang w:eastAsia="en-GB"/>
              </w:rPr>
              <w:t xml:space="preserve">To provide </w:t>
            </w:r>
            <w:r w:rsidR="00DD0C20">
              <w:rPr>
                <w:rFonts w:ascii="Calibri" w:hAnsi="Calibri"/>
                <w:sz w:val="24"/>
                <w:szCs w:val="24"/>
                <w:lang w:eastAsia="en-GB"/>
              </w:rPr>
              <w:t xml:space="preserve">administrative </w:t>
            </w:r>
            <w:r w:rsidRPr="00CD0F83">
              <w:rPr>
                <w:rFonts w:ascii="Calibri" w:hAnsi="Calibri"/>
                <w:sz w:val="24"/>
                <w:szCs w:val="24"/>
                <w:lang w:eastAsia="en-GB"/>
              </w:rPr>
              <w:t>support to the Drug and Alcohol Recovery Service in relation to</w:t>
            </w:r>
            <w:r w:rsidR="00DD0C20">
              <w:rPr>
                <w:rFonts w:ascii="Calibri" w:hAnsi="Calibri"/>
                <w:sz w:val="24"/>
                <w:szCs w:val="24"/>
                <w:lang w:eastAsia="en-GB"/>
              </w:rPr>
              <w:t xml:space="preserve"> psychosocial</w:t>
            </w:r>
            <w:r w:rsidRPr="00CD0F83">
              <w:rPr>
                <w:rFonts w:ascii="Calibri" w:hAnsi="Calibri"/>
                <w:sz w:val="24"/>
                <w:szCs w:val="24"/>
                <w:lang w:eastAsia="en-GB"/>
              </w:rPr>
              <w:t xml:space="preserve"> substance misuse services in HMP</w:t>
            </w:r>
            <w:r w:rsidR="00BD27D9">
              <w:rPr>
                <w:rFonts w:ascii="Calibri" w:hAnsi="Calibri"/>
                <w:sz w:val="24"/>
                <w:szCs w:val="24"/>
                <w:lang w:eastAsia="en-GB"/>
              </w:rPr>
              <w:t xml:space="preserve"> </w:t>
            </w:r>
            <w:r w:rsidR="00944C45">
              <w:rPr>
                <w:rFonts w:ascii="Calibri" w:hAnsi="Calibri"/>
                <w:sz w:val="24"/>
                <w:szCs w:val="24"/>
                <w:lang w:eastAsia="en-GB"/>
              </w:rPr>
              <w:t>Garth</w:t>
            </w:r>
            <w:r w:rsidR="004A755D">
              <w:rPr>
                <w:rFonts w:ascii="Calibri" w:hAnsi="Calibri"/>
                <w:sz w:val="24"/>
                <w:szCs w:val="24"/>
                <w:lang w:eastAsia="en-GB"/>
              </w:rPr>
              <w:t>.</w:t>
            </w:r>
          </w:p>
          <w:p w14:paraId="4BA58290" w14:textId="77777777" w:rsidR="009978B6" w:rsidRPr="00CD0F83" w:rsidRDefault="009978B6" w:rsidP="009978B6">
            <w:pPr>
              <w:pStyle w:val="NoSpacing"/>
              <w:jc w:val="both"/>
              <w:rPr>
                <w:rFonts w:ascii="Calibri" w:hAnsi="Calibri"/>
                <w:sz w:val="24"/>
                <w:szCs w:val="24"/>
                <w:lang w:eastAsia="en-GB"/>
              </w:rPr>
            </w:pPr>
          </w:p>
          <w:p w14:paraId="278EB8DD" w14:textId="77777777" w:rsidR="009978B6" w:rsidRPr="00CD0F83" w:rsidRDefault="009978B6" w:rsidP="009978B6">
            <w:pPr>
              <w:pStyle w:val="NoSpacing"/>
              <w:jc w:val="both"/>
              <w:rPr>
                <w:rFonts w:ascii="Calibri" w:hAnsi="Calibri"/>
                <w:sz w:val="24"/>
                <w:szCs w:val="24"/>
                <w:lang w:eastAsia="en-GB"/>
              </w:rPr>
            </w:pPr>
          </w:p>
          <w:p w14:paraId="2956B500" w14:textId="77777777" w:rsidR="009978B6" w:rsidRPr="00CD0F83" w:rsidRDefault="009978B6" w:rsidP="009978B6">
            <w:pPr>
              <w:pStyle w:val="NoSpacing"/>
              <w:jc w:val="both"/>
              <w:rPr>
                <w:rFonts w:ascii="Calibri" w:hAnsi="Calibri"/>
                <w:sz w:val="24"/>
                <w:szCs w:val="24"/>
                <w:lang w:eastAsia="en-GB"/>
              </w:rPr>
            </w:pPr>
            <w:r w:rsidRPr="00CD0F83">
              <w:rPr>
                <w:rFonts w:ascii="Calibri" w:hAnsi="Calibri"/>
                <w:sz w:val="24"/>
                <w:szCs w:val="24"/>
                <w:lang w:eastAsia="en-GB"/>
              </w:rPr>
              <w:t xml:space="preserve">To provide </w:t>
            </w:r>
            <w:r w:rsidR="00461B89">
              <w:rPr>
                <w:rFonts w:ascii="Calibri" w:hAnsi="Calibri"/>
                <w:sz w:val="24"/>
                <w:szCs w:val="24"/>
                <w:lang w:eastAsia="en-GB"/>
              </w:rPr>
              <w:t xml:space="preserve">administrative support for </w:t>
            </w:r>
            <w:r w:rsidRPr="00CD0F83">
              <w:rPr>
                <w:rFonts w:ascii="Calibri" w:hAnsi="Calibri"/>
                <w:sz w:val="24"/>
                <w:szCs w:val="24"/>
                <w:lang w:eastAsia="en-GB"/>
              </w:rPr>
              <w:t>one to o</w:t>
            </w:r>
            <w:r w:rsidR="00461B89">
              <w:rPr>
                <w:rFonts w:ascii="Calibri" w:hAnsi="Calibri"/>
                <w:sz w:val="24"/>
                <w:szCs w:val="24"/>
                <w:lang w:eastAsia="en-GB"/>
              </w:rPr>
              <w:t>ne interventions and group work.</w:t>
            </w:r>
          </w:p>
          <w:p w14:paraId="7E6A9C1C" w14:textId="77777777" w:rsidR="007B123B" w:rsidRPr="00596CC8" w:rsidRDefault="007B123B" w:rsidP="001F0DB8">
            <w:pPr>
              <w:pStyle w:val="Calibri"/>
              <w:jc w:val="both"/>
              <w:rPr>
                <w:b w:val="0"/>
                <w:sz w:val="24"/>
                <w:szCs w:val="24"/>
              </w:rPr>
            </w:pPr>
          </w:p>
        </w:tc>
      </w:tr>
    </w:tbl>
    <w:p w14:paraId="57EEE2E6" w14:textId="77777777" w:rsidR="00B80FA8" w:rsidRDefault="00B80FA8" w:rsidP="00B80FA8">
      <w:pPr>
        <w:pStyle w:val="NoSpacing"/>
        <w:jc w:val="both"/>
        <w:rPr>
          <w:rFonts w:ascii="Calibri" w:hAnsi="Calibri" w:cs="Calibri"/>
          <w:sz w:val="24"/>
          <w:szCs w:val="24"/>
        </w:rPr>
      </w:pPr>
    </w:p>
    <w:tbl>
      <w:tblPr>
        <w:tblStyle w:val="TableGrid"/>
        <w:tblW w:w="0" w:type="auto"/>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dotted" w:sz="4" w:space="0" w:color="808080" w:themeColor="background1" w:themeShade="80"/>
          <w:insideV w:val="none" w:sz="0" w:space="0" w:color="auto"/>
        </w:tblBorders>
        <w:tblLook w:val="04A0" w:firstRow="1" w:lastRow="0" w:firstColumn="1" w:lastColumn="0" w:noHBand="0" w:noVBand="1"/>
      </w:tblPr>
      <w:tblGrid>
        <w:gridCol w:w="2977"/>
        <w:gridCol w:w="6470"/>
      </w:tblGrid>
      <w:tr w:rsidR="00296DFB" w14:paraId="0301152E" w14:textId="77777777" w:rsidTr="003C0502">
        <w:trPr>
          <w:trHeight w:val="1134"/>
          <w:jc w:val="center"/>
        </w:trPr>
        <w:tc>
          <w:tcPr>
            <w:tcW w:w="2977" w:type="dxa"/>
            <w:vAlign w:val="center"/>
          </w:tcPr>
          <w:p w14:paraId="02836D1F" w14:textId="77777777" w:rsidR="00296DFB" w:rsidRPr="00B80FA8" w:rsidRDefault="00296DFB" w:rsidP="003C0502">
            <w:pPr>
              <w:pStyle w:val="NoSpacing"/>
              <w:rPr>
                <w:rFonts w:ascii="Calibri" w:hAnsi="Calibri" w:cs="Calibri"/>
                <w:b/>
                <w:sz w:val="24"/>
                <w:szCs w:val="24"/>
              </w:rPr>
            </w:pPr>
            <w:r>
              <w:rPr>
                <w:rFonts w:ascii="Calibri" w:hAnsi="Calibri" w:cs="Calibri"/>
                <w:b/>
                <w:sz w:val="24"/>
                <w:szCs w:val="24"/>
              </w:rPr>
              <w:t>UNDERLYING VALUES:</w:t>
            </w:r>
          </w:p>
        </w:tc>
        <w:tc>
          <w:tcPr>
            <w:tcW w:w="6470" w:type="dxa"/>
            <w:vAlign w:val="center"/>
          </w:tcPr>
          <w:p w14:paraId="06FDF064" w14:textId="77777777" w:rsidR="00F70940" w:rsidRDefault="00F70940" w:rsidP="00E01EB0">
            <w:pPr>
              <w:jc w:val="both"/>
            </w:pPr>
          </w:p>
          <w:p w14:paraId="56FBF3A9" w14:textId="77777777" w:rsidR="00296DFB" w:rsidRPr="00955FCF" w:rsidRDefault="00296DFB" w:rsidP="00E01EB0">
            <w:pPr>
              <w:jc w:val="both"/>
              <w:rPr>
                <w:rFonts w:asciiTheme="minorHAnsi" w:eastAsia="Times New Roman" w:hAnsiTheme="minorHAnsi" w:cstheme="minorHAnsi"/>
                <w:b/>
                <w:bCs/>
              </w:rPr>
            </w:pPr>
            <w:r w:rsidRPr="00955FCF">
              <w:t>In undertaking this role, the employee will be expected to behave at all times in a way that is consistent with and activel</w:t>
            </w:r>
            <w:r w:rsidR="00955FCF" w:rsidRPr="00955FCF">
              <w:t>y supports the organisations values</w:t>
            </w:r>
            <w:r w:rsidRPr="00955FCF">
              <w:t>:</w:t>
            </w:r>
          </w:p>
          <w:p w14:paraId="1ABF883C" w14:textId="77777777" w:rsidR="00296DFB" w:rsidRPr="00955FCF" w:rsidRDefault="00296DFB" w:rsidP="00E01EB0">
            <w:pPr>
              <w:jc w:val="both"/>
              <w:rPr>
                <w:rFonts w:asciiTheme="minorHAnsi" w:eastAsia="Times New Roman" w:hAnsiTheme="minorHAnsi" w:cstheme="minorHAnsi"/>
                <w:b/>
                <w:bCs/>
              </w:rPr>
            </w:pPr>
          </w:p>
          <w:p w14:paraId="40DA14ED" w14:textId="77777777" w:rsidR="00296DFB" w:rsidRDefault="00296DFB" w:rsidP="007B123B">
            <w:pPr>
              <w:jc w:val="both"/>
              <w:rPr>
                <w:rFonts w:asciiTheme="minorHAnsi" w:eastAsia="Times New Roman" w:hAnsiTheme="minorHAnsi" w:cstheme="minorHAnsi"/>
                <w:bCs/>
              </w:rPr>
            </w:pPr>
            <w:r w:rsidRPr="00955FCF">
              <w:rPr>
                <w:rFonts w:asciiTheme="minorHAnsi" w:eastAsia="Times New Roman" w:hAnsiTheme="minorHAnsi" w:cstheme="minorHAnsi"/>
                <w:b/>
                <w:bCs/>
              </w:rPr>
              <w:t>“</w:t>
            </w:r>
            <w:r w:rsidR="00E01EB0" w:rsidRPr="00955FCF">
              <w:rPr>
                <w:rFonts w:asciiTheme="minorHAnsi" w:eastAsia="Times New Roman" w:hAnsiTheme="minorHAnsi" w:cstheme="minorHAnsi"/>
                <w:b/>
                <w:bCs/>
              </w:rPr>
              <w:t>from dependence to freedom</w:t>
            </w:r>
            <w:r w:rsidRPr="00955FCF">
              <w:rPr>
                <w:rFonts w:asciiTheme="minorHAnsi" w:eastAsia="Times New Roman" w:hAnsiTheme="minorHAnsi" w:cstheme="minorHAnsi"/>
                <w:b/>
                <w:bCs/>
              </w:rPr>
              <w:t xml:space="preserve"> - </w:t>
            </w:r>
            <w:r w:rsidRPr="00955FCF">
              <w:rPr>
                <w:rFonts w:asciiTheme="minorHAnsi" w:eastAsia="Times New Roman" w:hAnsiTheme="minorHAnsi" w:cstheme="minorHAnsi"/>
                <w:bCs/>
              </w:rPr>
              <w:t xml:space="preserve">Delphi Medical are </w:t>
            </w:r>
            <w:r w:rsidRPr="00955FCF">
              <w:rPr>
                <w:rFonts w:asciiTheme="minorHAnsi" w:eastAsia="Times New Roman" w:hAnsiTheme="minorHAnsi" w:cstheme="minorHAnsi"/>
                <w:bCs/>
                <w:i/>
              </w:rPr>
              <w:t>Accountable</w:t>
            </w:r>
            <w:r w:rsidRPr="00955FCF">
              <w:rPr>
                <w:rFonts w:asciiTheme="minorHAnsi" w:eastAsia="Times New Roman" w:hAnsiTheme="minorHAnsi" w:cstheme="minorHAnsi"/>
                <w:bCs/>
              </w:rPr>
              <w:t xml:space="preserve">, </w:t>
            </w:r>
            <w:r w:rsidRPr="00955FCF">
              <w:rPr>
                <w:rFonts w:asciiTheme="minorHAnsi" w:eastAsia="Times New Roman" w:hAnsiTheme="minorHAnsi" w:cstheme="minorHAnsi"/>
                <w:bCs/>
                <w:i/>
              </w:rPr>
              <w:t>Accessible</w:t>
            </w:r>
            <w:r w:rsidRPr="00955FCF">
              <w:rPr>
                <w:rFonts w:asciiTheme="minorHAnsi" w:eastAsia="Times New Roman" w:hAnsiTheme="minorHAnsi" w:cstheme="minorHAnsi"/>
                <w:bCs/>
              </w:rPr>
              <w:t xml:space="preserve">, </w:t>
            </w:r>
            <w:r w:rsidRPr="00955FCF">
              <w:rPr>
                <w:rFonts w:asciiTheme="minorHAnsi" w:eastAsia="Times New Roman" w:hAnsiTheme="minorHAnsi" w:cstheme="minorHAnsi"/>
                <w:bCs/>
                <w:i/>
              </w:rPr>
              <w:t>Patient-Centred</w:t>
            </w:r>
            <w:r w:rsidRPr="00955FCF">
              <w:rPr>
                <w:rFonts w:asciiTheme="minorHAnsi" w:eastAsia="Times New Roman" w:hAnsiTheme="minorHAnsi" w:cstheme="minorHAnsi"/>
                <w:bCs/>
              </w:rPr>
              <w:t xml:space="preserve"> and </w:t>
            </w:r>
            <w:r w:rsidRPr="00955FCF">
              <w:rPr>
                <w:rFonts w:asciiTheme="minorHAnsi" w:eastAsia="Times New Roman" w:hAnsiTheme="minorHAnsi" w:cstheme="minorHAnsi"/>
                <w:bCs/>
                <w:i/>
              </w:rPr>
              <w:t>Sustainable</w:t>
            </w:r>
            <w:r w:rsidRPr="00955FCF">
              <w:rPr>
                <w:rFonts w:asciiTheme="minorHAnsi" w:eastAsia="Times New Roman" w:hAnsiTheme="minorHAnsi" w:cstheme="minorHAnsi"/>
                <w:bCs/>
              </w:rPr>
              <w:t>. W</w:t>
            </w:r>
            <w:r w:rsidR="007B123B">
              <w:rPr>
                <w:rFonts w:asciiTheme="minorHAnsi" w:eastAsia="Times New Roman" w:hAnsiTheme="minorHAnsi" w:cstheme="minorHAnsi"/>
                <w:bCs/>
              </w:rPr>
              <w:t>e value Loyalty and Integrity.</w:t>
            </w:r>
          </w:p>
          <w:p w14:paraId="0961AB9B" w14:textId="77777777" w:rsidR="00F70940" w:rsidRPr="007B123B" w:rsidRDefault="00F70940" w:rsidP="007B123B">
            <w:pPr>
              <w:jc w:val="both"/>
              <w:rPr>
                <w:rFonts w:asciiTheme="minorHAnsi" w:eastAsia="Times New Roman" w:hAnsiTheme="minorHAnsi" w:cstheme="minorHAnsi"/>
                <w:bCs/>
              </w:rPr>
            </w:pPr>
          </w:p>
        </w:tc>
      </w:tr>
    </w:tbl>
    <w:p w14:paraId="5B963E35" w14:textId="77777777" w:rsidR="001F0DB8" w:rsidRDefault="001F0DB8" w:rsidP="00B80FA8">
      <w:pPr>
        <w:pStyle w:val="NoSpacing"/>
        <w:jc w:val="both"/>
        <w:rPr>
          <w:rFonts w:ascii="Calibri" w:hAnsi="Calibri" w:cs="Calibri"/>
          <w:sz w:val="24"/>
          <w:szCs w:val="24"/>
        </w:rPr>
      </w:pPr>
    </w:p>
    <w:p w14:paraId="2DDD4F73" w14:textId="77777777" w:rsidR="001F0DB8" w:rsidRDefault="001F0DB8">
      <w:pPr>
        <w:rPr>
          <w:rFonts w:eastAsiaTheme="minorHAnsi"/>
        </w:rPr>
      </w:pPr>
      <w:r>
        <w:br w:type="page"/>
      </w:r>
    </w:p>
    <w:p w14:paraId="1E3DB13E" w14:textId="77777777" w:rsidR="00E01EB0" w:rsidRDefault="00E01EB0" w:rsidP="00B80FA8">
      <w:pPr>
        <w:pStyle w:val="NoSpacing"/>
        <w:jc w:val="both"/>
        <w:rPr>
          <w:rFonts w:ascii="Calibri" w:hAnsi="Calibri" w:cs="Calibri"/>
          <w:sz w:val="24"/>
          <w:szCs w:val="24"/>
        </w:rPr>
      </w:pPr>
    </w:p>
    <w:p w14:paraId="3FC54F6C" w14:textId="77777777" w:rsidR="00D52CE7" w:rsidRPr="00E01EB0" w:rsidRDefault="004C1EC5" w:rsidP="00E01EB0">
      <w:pPr>
        <w:pStyle w:val="NoSpacing"/>
        <w:shd w:val="clear" w:color="auto" w:fill="1A85B1"/>
        <w:jc w:val="both"/>
        <w:rPr>
          <w:rFonts w:ascii="Calibri" w:hAnsi="Calibri" w:cs="Calibri"/>
          <w:b/>
          <w:color w:val="FFFFFF" w:themeColor="background1"/>
          <w:sz w:val="36"/>
          <w:szCs w:val="24"/>
        </w:rPr>
      </w:pPr>
      <w:r w:rsidRPr="00E01EB0">
        <w:rPr>
          <w:rFonts w:ascii="Calibri" w:hAnsi="Calibri" w:cs="Calibri"/>
          <w:b/>
          <w:color w:val="FFFFFF" w:themeColor="background1"/>
          <w:sz w:val="36"/>
          <w:szCs w:val="24"/>
        </w:rPr>
        <w:t>Principle Duties and Responsibilities</w:t>
      </w:r>
    </w:p>
    <w:p w14:paraId="0F84A90B" w14:textId="77777777" w:rsidR="00B05DC5" w:rsidRDefault="00B05DC5" w:rsidP="007B123B">
      <w:pPr>
        <w:pStyle w:val="NoSpacing"/>
        <w:jc w:val="both"/>
        <w:rPr>
          <w:rFonts w:ascii="Calibri" w:hAnsi="Calibri"/>
          <w:sz w:val="24"/>
          <w:szCs w:val="24"/>
        </w:rPr>
      </w:pPr>
    </w:p>
    <w:p w14:paraId="6F55D76C" w14:textId="77777777" w:rsidR="009978B6" w:rsidRDefault="00BD27D9" w:rsidP="009978B6">
      <w:pPr>
        <w:pStyle w:val="NoSpacing"/>
        <w:jc w:val="both"/>
        <w:rPr>
          <w:rFonts w:ascii="Calibri" w:hAnsi="Calibri" w:cs="Calibri"/>
          <w:b/>
          <w:bCs/>
          <w:sz w:val="24"/>
          <w:szCs w:val="24"/>
        </w:rPr>
      </w:pPr>
      <w:r>
        <w:rPr>
          <w:rFonts w:ascii="Calibri" w:hAnsi="Calibri" w:cs="Calibri"/>
          <w:b/>
          <w:bCs/>
          <w:sz w:val="24"/>
          <w:szCs w:val="24"/>
        </w:rPr>
        <w:t>Service Delivery:</w:t>
      </w:r>
    </w:p>
    <w:p w14:paraId="4B362E90" w14:textId="77777777" w:rsidR="00DD0C20" w:rsidRDefault="00DD0C20" w:rsidP="00DD0C20">
      <w:pPr>
        <w:autoSpaceDE w:val="0"/>
        <w:autoSpaceDN w:val="0"/>
        <w:adjustRightInd w:val="0"/>
        <w:spacing w:after="0" w:line="240" w:lineRule="auto"/>
        <w:rPr>
          <w:rFonts w:asciiTheme="minorHAnsi" w:eastAsiaTheme="minorHAnsi" w:hAnsiTheme="minorHAnsi" w:cs="Arial"/>
          <w:color w:val="000000"/>
        </w:rPr>
      </w:pPr>
    </w:p>
    <w:p w14:paraId="78A52C8A" w14:textId="77777777" w:rsidR="00DD0C20" w:rsidRDefault="00DD0C20" w:rsidP="00B501C0">
      <w:pPr>
        <w:pStyle w:val="ListParagraph"/>
        <w:numPr>
          <w:ilvl w:val="0"/>
          <w:numId w:val="32"/>
        </w:numPr>
        <w:autoSpaceDE w:val="0"/>
        <w:autoSpaceDN w:val="0"/>
        <w:adjustRightInd w:val="0"/>
        <w:spacing w:after="0" w:line="240" w:lineRule="auto"/>
        <w:jc w:val="both"/>
        <w:rPr>
          <w:rFonts w:asciiTheme="minorHAnsi" w:eastAsiaTheme="minorHAnsi" w:hAnsiTheme="minorHAnsi" w:cs="Arial"/>
          <w:color w:val="000000"/>
        </w:rPr>
      </w:pPr>
      <w:r w:rsidRPr="00DD0C20">
        <w:rPr>
          <w:rFonts w:asciiTheme="minorHAnsi" w:eastAsiaTheme="minorHAnsi" w:hAnsiTheme="minorHAnsi" w:cs="Arial"/>
          <w:color w:val="000000"/>
        </w:rPr>
        <w:t xml:space="preserve">To work within </w:t>
      </w:r>
      <w:r w:rsidR="00461B89">
        <w:rPr>
          <w:rFonts w:asciiTheme="minorHAnsi" w:eastAsiaTheme="minorHAnsi" w:hAnsiTheme="minorHAnsi" w:cs="Arial"/>
          <w:color w:val="000000"/>
        </w:rPr>
        <w:t xml:space="preserve">Delphi Medical’s </w:t>
      </w:r>
      <w:r w:rsidRPr="00DD0C20">
        <w:rPr>
          <w:rFonts w:asciiTheme="minorHAnsi" w:eastAsiaTheme="minorHAnsi" w:hAnsiTheme="minorHAnsi" w:cs="Arial"/>
          <w:color w:val="000000"/>
        </w:rPr>
        <w:t xml:space="preserve"> </w:t>
      </w:r>
      <w:r w:rsidR="00461B89">
        <w:rPr>
          <w:rFonts w:asciiTheme="minorHAnsi" w:eastAsiaTheme="minorHAnsi" w:hAnsiTheme="minorHAnsi" w:cs="Arial"/>
          <w:color w:val="000000"/>
        </w:rPr>
        <w:t xml:space="preserve">prison </w:t>
      </w:r>
      <w:r w:rsidRPr="00DD0C20">
        <w:rPr>
          <w:rFonts w:asciiTheme="minorHAnsi" w:eastAsiaTheme="minorHAnsi" w:hAnsiTheme="minorHAnsi" w:cs="Arial"/>
          <w:color w:val="000000"/>
        </w:rPr>
        <w:t>recovery</w:t>
      </w:r>
      <w:r w:rsidR="00461B89">
        <w:rPr>
          <w:rFonts w:asciiTheme="minorHAnsi" w:eastAsiaTheme="minorHAnsi" w:hAnsiTheme="minorHAnsi" w:cs="Arial"/>
          <w:color w:val="000000"/>
        </w:rPr>
        <w:t xml:space="preserve"> service </w:t>
      </w:r>
      <w:r w:rsidRPr="00DD0C20">
        <w:rPr>
          <w:rFonts w:asciiTheme="minorHAnsi" w:eastAsiaTheme="minorHAnsi" w:hAnsiTheme="minorHAnsi" w:cs="Arial"/>
          <w:color w:val="000000"/>
        </w:rPr>
        <w:t>for problem drug and alcohol users, as part of a forward looking, flexible and creative team.</w:t>
      </w:r>
    </w:p>
    <w:p w14:paraId="73AAAF5A" w14:textId="77777777" w:rsidR="00DD0C20" w:rsidRDefault="00DD0C20" w:rsidP="00B501C0">
      <w:pPr>
        <w:pStyle w:val="ListParagraph"/>
        <w:autoSpaceDE w:val="0"/>
        <w:autoSpaceDN w:val="0"/>
        <w:adjustRightInd w:val="0"/>
        <w:spacing w:after="0" w:line="240" w:lineRule="auto"/>
        <w:jc w:val="both"/>
        <w:rPr>
          <w:rFonts w:asciiTheme="minorHAnsi" w:eastAsiaTheme="minorHAnsi" w:hAnsiTheme="minorHAnsi" w:cs="Arial"/>
          <w:color w:val="000000"/>
        </w:rPr>
      </w:pPr>
    </w:p>
    <w:p w14:paraId="76160E65" w14:textId="77777777" w:rsidR="00DD0C20" w:rsidRDefault="00DD0C20" w:rsidP="00B501C0">
      <w:pPr>
        <w:pStyle w:val="ListParagraph"/>
        <w:numPr>
          <w:ilvl w:val="0"/>
          <w:numId w:val="32"/>
        </w:numPr>
        <w:autoSpaceDE w:val="0"/>
        <w:autoSpaceDN w:val="0"/>
        <w:adjustRightInd w:val="0"/>
        <w:spacing w:after="0" w:line="240" w:lineRule="auto"/>
        <w:jc w:val="both"/>
        <w:rPr>
          <w:rFonts w:asciiTheme="minorHAnsi" w:eastAsiaTheme="minorHAnsi" w:hAnsiTheme="minorHAnsi" w:cs="Arial"/>
          <w:color w:val="000000"/>
        </w:rPr>
      </w:pPr>
      <w:r w:rsidRPr="00DD0C20">
        <w:rPr>
          <w:rFonts w:asciiTheme="minorHAnsi" w:eastAsiaTheme="minorHAnsi" w:hAnsiTheme="minorHAnsi" w:cs="Arial"/>
          <w:color w:val="000000"/>
        </w:rPr>
        <w:t>To deliver efficient administrative and data administra</w:t>
      </w:r>
      <w:r w:rsidR="004A755D">
        <w:rPr>
          <w:rFonts w:asciiTheme="minorHAnsi" w:eastAsiaTheme="minorHAnsi" w:hAnsiTheme="minorHAnsi" w:cs="Arial"/>
          <w:color w:val="000000"/>
        </w:rPr>
        <w:t>tive support to members of the Drug and Alcohol</w:t>
      </w:r>
      <w:r w:rsidRPr="00DD0C20">
        <w:rPr>
          <w:rFonts w:asciiTheme="minorHAnsi" w:eastAsiaTheme="minorHAnsi" w:hAnsiTheme="minorHAnsi" w:cs="Arial"/>
          <w:color w:val="000000"/>
        </w:rPr>
        <w:t xml:space="preserve"> </w:t>
      </w:r>
      <w:r w:rsidR="004A755D">
        <w:rPr>
          <w:rFonts w:asciiTheme="minorHAnsi" w:eastAsiaTheme="minorHAnsi" w:hAnsiTheme="minorHAnsi" w:cs="Arial"/>
          <w:color w:val="000000"/>
        </w:rPr>
        <w:t>R</w:t>
      </w:r>
      <w:r w:rsidR="00461B89">
        <w:rPr>
          <w:rFonts w:asciiTheme="minorHAnsi" w:eastAsiaTheme="minorHAnsi" w:hAnsiTheme="minorHAnsi" w:cs="Arial"/>
          <w:color w:val="000000"/>
        </w:rPr>
        <w:t xml:space="preserve">ecovery </w:t>
      </w:r>
      <w:r w:rsidRPr="00DD0C20">
        <w:rPr>
          <w:rFonts w:asciiTheme="minorHAnsi" w:eastAsiaTheme="minorHAnsi" w:hAnsiTheme="minorHAnsi" w:cs="Arial"/>
          <w:color w:val="000000"/>
        </w:rPr>
        <w:t>team to ensure that the team are served by processes that are effective, well recorded, and simple, enabling practitioners to focus on their own roles and service objectives.</w:t>
      </w:r>
    </w:p>
    <w:p w14:paraId="47333EE3" w14:textId="77777777" w:rsidR="00DD0C20" w:rsidRPr="00DD0C20" w:rsidRDefault="00DD0C20" w:rsidP="00B501C0">
      <w:pPr>
        <w:pStyle w:val="ListParagraph"/>
        <w:jc w:val="both"/>
        <w:rPr>
          <w:rFonts w:asciiTheme="minorHAnsi" w:eastAsiaTheme="minorHAnsi" w:hAnsiTheme="minorHAnsi" w:cs="Arial"/>
          <w:color w:val="000000"/>
        </w:rPr>
      </w:pPr>
    </w:p>
    <w:p w14:paraId="14007098" w14:textId="77777777" w:rsidR="00DD0C20" w:rsidRDefault="00DD0C20" w:rsidP="00B501C0">
      <w:pPr>
        <w:pStyle w:val="ListParagraph"/>
        <w:numPr>
          <w:ilvl w:val="0"/>
          <w:numId w:val="32"/>
        </w:numPr>
        <w:autoSpaceDE w:val="0"/>
        <w:autoSpaceDN w:val="0"/>
        <w:adjustRightInd w:val="0"/>
        <w:spacing w:after="0" w:line="240" w:lineRule="auto"/>
        <w:jc w:val="both"/>
        <w:rPr>
          <w:rFonts w:asciiTheme="minorHAnsi" w:eastAsiaTheme="minorHAnsi" w:hAnsiTheme="minorHAnsi" w:cs="Arial"/>
          <w:color w:val="000000"/>
        </w:rPr>
      </w:pPr>
      <w:r w:rsidRPr="00DD0C20">
        <w:rPr>
          <w:rFonts w:asciiTheme="minorHAnsi" w:eastAsiaTheme="minorHAnsi" w:hAnsiTheme="minorHAnsi" w:cs="Arial"/>
          <w:color w:val="000000"/>
        </w:rPr>
        <w:t>To ensure that personal performance is such that it supports a high standard of achievement and effectiveness throughout the teams.</w:t>
      </w:r>
    </w:p>
    <w:p w14:paraId="6FEC40CC" w14:textId="77777777" w:rsidR="00DD0C20" w:rsidRPr="00DD0C20" w:rsidRDefault="00DD0C20" w:rsidP="00B501C0">
      <w:pPr>
        <w:pStyle w:val="ListParagraph"/>
        <w:jc w:val="both"/>
        <w:rPr>
          <w:rFonts w:asciiTheme="minorHAnsi" w:eastAsiaTheme="minorHAnsi" w:hAnsiTheme="minorHAnsi" w:cs="Arial"/>
          <w:color w:val="000000"/>
        </w:rPr>
      </w:pPr>
    </w:p>
    <w:p w14:paraId="557EBA2F" w14:textId="77777777" w:rsidR="00DD0C20" w:rsidRDefault="00DD0C20" w:rsidP="00B501C0">
      <w:pPr>
        <w:pStyle w:val="ListParagraph"/>
        <w:numPr>
          <w:ilvl w:val="0"/>
          <w:numId w:val="32"/>
        </w:numPr>
        <w:autoSpaceDE w:val="0"/>
        <w:autoSpaceDN w:val="0"/>
        <w:adjustRightInd w:val="0"/>
        <w:spacing w:after="0" w:line="240" w:lineRule="auto"/>
        <w:jc w:val="both"/>
        <w:rPr>
          <w:rFonts w:asciiTheme="minorHAnsi" w:eastAsiaTheme="minorHAnsi" w:hAnsiTheme="minorHAnsi" w:cs="Arial"/>
          <w:color w:val="000000"/>
        </w:rPr>
      </w:pPr>
      <w:r w:rsidRPr="00DD0C20">
        <w:rPr>
          <w:rFonts w:asciiTheme="minorHAnsi" w:eastAsiaTheme="minorHAnsi" w:hAnsiTheme="minorHAnsi" w:cs="Arial"/>
          <w:color w:val="000000"/>
        </w:rPr>
        <w:t>To work collaboratively with colleagues, and other services, to maintain operational efficiency.</w:t>
      </w:r>
    </w:p>
    <w:p w14:paraId="79B98273" w14:textId="77777777" w:rsidR="00DD0C20" w:rsidRPr="00DD0C20" w:rsidRDefault="00DD0C20" w:rsidP="00B501C0">
      <w:pPr>
        <w:pStyle w:val="ListParagraph"/>
        <w:jc w:val="both"/>
        <w:rPr>
          <w:rFonts w:asciiTheme="minorHAnsi" w:eastAsiaTheme="minorHAnsi" w:hAnsiTheme="minorHAnsi" w:cs="Arial"/>
          <w:color w:val="000000"/>
        </w:rPr>
      </w:pPr>
    </w:p>
    <w:p w14:paraId="5CCE6CC3" w14:textId="77777777" w:rsidR="00DD0C20" w:rsidRDefault="00DD0C20" w:rsidP="00B501C0">
      <w:pPr>
        <w:pStyle w:val="ListParagraph"/>
        <w:numPr>
          <w:ilvl w:val="0"/>
          <w:numId w:val="32"/>
        </w:numPr>
        <w:autoSpaceDE w:val="0"/>
        <w:autoSpaceDN w:val="0"/>
        <w:adjustRightInd w:val="0"/>
        <w:spacing w:after="0" w:line="240" w:lineRule="auto"/>
        <w:jc w:val="both"/>
        <w:rPr>
          <w:rFonts w:asciiTheme="minorHAnsi" w:eastAsiaTheme="minorHAnsi" w:hAnsiTheme="minorHAnsi" w:cs="Arial"/>
          <w:color w:val="000000"/>
        </w:rPr>
      </w:pPr>
      <w:r w:rsidRPr="00DD0C20">
        <w:rPr>
          <w:rFonts w:asciiTheme="minorHAnsi" w:eastAsiaTheme="minorHAnsi" w:hAnsiTheme="minorHAnsi" w:cs="Arial"/>
          <w:color w:val="000000"/>
        </w:rPr>
        <w:t>To be responsible for data administration within the service, including NDTMS data entry</w:t>
      </w:r>
      <w:r>
        <w:rPr>
          <w:rFonts w:asciiTheme="minorHAnsi" w:eastAsiaTheme="minorHAnsi" w:hAnsiTheme="minorHAnsi" w:cs="Arial"/>
          <w:color w:val="000000"/>
        </w:rPr>
        <w:t>.</w:t>
      </w:r>
    </w:p>
    <w:p w14:paraId="762F5FC2" w14:textId="77777777" w:rsidR="00DD0C20" w:rsidRPr="00DD0C20" w:rsidRDefault="00DD0C20" w:rsidP="00B501C0">
      <w:pPr>
        <w:pStyle w:val="ListParagraph"/>
        <w:jc w:val="both"/>
        <w:rPr>
          <w:rFonts w:asciiTheme="minorHAnsi" w:eastAsiaTheme="minorHAnsi" w:hAnsiTheme="minorHAnsi" w:cs="Arial"/>
          <w:color w:val="000000"/>
        </w:rPr>
      </w:pPr>
    </w:p>
    <w:p w14:paraId="12799D66" w14:textId="77777777" w:rsidR="00DD0C20" w:rsidRPr="00DD0C20" w:rsidRDefault="00DD0C20" w:rsidP="00B501C0">
      <w:pPr>
        <w:pStyle w:val="ListParagraph"/>
        <w:numPr>
          <w:ilvl w:val="0"/>
          <w:numId w:val="32"/>
        </w:numPr>
        <w:autoSpaceDE w:val="0"/>
        <w:autoSpaceDN w:val="0"/>
        <w:adjustRightInd w:val="0"/>
        <w:spacing w:after="0" w:line="240" w:lineRule="auto"/>
        <w:jc w:val="both"/>
        <w:rPr>
          <w:rFonts w:asciiTheme="minorHAnsi" w:eastAsiaTheme="minorHAnsi" w:hAnsiTheme="minorHAnsi" w:cs="Arial"/>
        </w:rPr>
      </w:pPr>
      <w:r w:rsidRPr="00DD0C20">
        <w:rPr>
          <w:rFonts w:asciiTheme="minorHAnsi" w:eastAsiaTheme="minorHAnsi" w:hAnsiTheme="minorHAnsi" w:cs="Arial"/>
          <w:color w:val="000000"/>
        </w:rPr>
        <w:t xml:space="preserve">To develop and maintain clear and functional record-keeping systems as required. </w:t>
      </w:r>
    </w:p>
    <w:p w14:paraId="5E9818B6" w14:textId="77777777" w:rsidR="00DD0C20" w:rsidRPr="00DD0C20" w:rsidRDefault="00DD0C20" w:rsidP="00B501C0">
      <w:pPr>
        <w:pStyle w:val="ListParagraph"/>
        <w:jc w:val="both"/>
        <w:rPr>
          <w:rFonts w:asciiTheme="minorHAnsi" w:eastAsiaTheme="minorHAnsi" w:hAnsiTheme="minorHAnsi" w:cs="Arial"/>
        </w:rPr>
      </w:pPr>
    </w:p>
    <w:p w14:paraId="0BF8E2F9" w14:textId="77777777" w:rsidR="00DD0C20" w:rsidRPr="00DD0C20" w:rsidRDefault="00DD0C20" w:rsidP="00B501C0">
      <w:pPr>
        <w:pStyle w:val="ListParagraph"/>
        <w:numPr>
          <w:ilvl w:val="0"/>
          <w:numId w:val="32"/>
        </w:numPr>
        <w:autoSpaceDE w:val="0"/>
        <w:autoSpaceDN w:val="0"/>
        <w:adjustRightInd w:val="0"/>
        <w:spacing w:after="0" w:line="240" w:lineRule="auto"/>
        <w:jc w:val="both"/>
        <w:rPr>
          <w:rFonts w:asciiTheme="minorHAnsi" w:eastAsiaTheme="minorHAnsi" w:hAnsiTheme="minorHAnsi" w:cs="Arial"/>
        </w:rPr>
      </w:pPr>
      <w:r w:rsidRPr="00DD0C20">
        <w:rPr>
          <w:rFonts w:asciiTheme="minorHAnsi" w:eastAsiaTheme="minorHAnsi" w:hAnsiTheme="minorHAnsi" w:cs="Arial"/>
          <w:color w:val="000000"/>
        </w:rPr>
        <w:t>To complete forms and documents which support the service’s and team’s processes</w:t>
      </w:r>
      <w:r>
        <w:rPr>
          <w:rFonts w:asciiTheme="minorHAnsi" w:eastAsiaTheme="minorHAnsi" w:hAnsiTheme="minorHAnsi" w:cs="Arial"/>
          <w:color w:val="000000"/>
        </w:rPr>
        <w:t>.</w:t>
      </w:r>
    </w:p>
    <w:p w14:paraId="662830AA" w14:textId="77777777" w:rsidR="00DD0C20" w:rsidRPr="00DD0C20" w:rsidRDefault="00DD0C20" w:rsidP="00B501C0">
      <w:pPr>
        <w:pStyle w:val="ListParagraph"/>
        <w:jc w:val="both"/>
        <w:rPr>
          <w:rFonts w:asciiTheme="minorHAnsi" w:eastAsiaTheme="minorHAnsi" w:hAnsiTheme="minorHAnsi" w:cs="Arial"/>
        </w:rPr>
      </w:pPr>
    </w:p>
    <w:p w14:paraId="2EDFCB2A" w14:textId="77777777" w:rsidR="00DD0C20" w:rsidRPr="00DD0C20" w:rsidRDefault="00DD0C20" w:rsidP="00B501C0">
      <w:pPr>
        <w:pStyle w:val="ListParagraph"/>
        <w:numPr>
          <w:ilvl w:val="0"/>
          <w:numId w:val="32"/>
        </w:numPr>
        <w:autoSpaceDE w:val="0"/>
        <w:autoSpaceDN w:val="0"/>
        <w:adjustRightInd w:val="0"/>
        <w:spacing w:after="0" w:line="240" w:lineRule="auto"/>
        <w:jc w:val="both"/>
        <w:rPr>
          <w:rFonts w:asciiTheme="minorHAnsi" w:eastAsiaTheme="minorHAnsi" w:hAnsiTheme="minorHAnsi" w:cs="Arial"/>
        </w:rPr>
      </w:pPr>
      <w:r w:rsidRPr="00DD0C20">
        <w:rPr>
          <w:rFonts w:asciiTheme="minorHAnsi" w:eastAsiaTheme="minorHAnsi" w:hAnsiTheme="minorHAnsi" w:cs="Arial"/>
          <w:color w:val="000000"/>
        </w:rPr>
        <w:t>To provide clean data input to database systems, and support for database developments.</w:t>
      </w:r>
    </w:p>
    <w:p w14:paraId="5A81E931" w14:textId="77777777" w:rsidR="00DD0C20" w:rsidRPr="00DD0C20" w:rsidRDefault="00DD0C20" w:rsidP="00B501C0">
      <w:pPr>
        <w:pStyle w:val="ListParagraph"/>
        <w:jc w:val="both"/>
        <w:rPr>
          <w:rFonts w:asciiTheme="minorHAnsi" w:eastAsiaTheme="minorHAnsi" w:hAnsiTheme="minorHAnsi" w:cs="Arial"/>
        </w:rPr>
      </w:pPr>
    </w:p>
    <w:p w14:paraId="44DBDBF6" w14:textId="77777777" w:rsidR="00DD0C20" w:rsidRPr="00DD0C20" w:rsidRDefault="00DD0C20" w:rsidP="00B501C0">
      <w:pPr>
        <w:pStyle w:val="ListParagraph"/>
        <w:numPr>
          <w:ilvl w:val="0"/>
          <w:numId w:val="32"/>
        </w:numPr>
        <w:autoSpaceDE w:val="0"/>
        <w:autoSpaceDN w:val="0"/>
        <w:adjustRightInd w:val="0"/>
        <w:spacing w:after="0" w:line="240" w:lineRule="auto"/>
        <w:jc w:val="both"/>
        <w:rPr>
          <w:rFonts w:asciiTheme="minorHAnsi" w:eastAsiaTheme="minorHAnsi" w:hAnsiTheme="minorHAnsi" w:cs="Arial"/>
        </w:rPr>
      </w:pPr>
      <w:r w:rsidRPr="00DD0C20">
        <w:rPr>
          <w:rFonts w:asciiTheme="minorHAnsi" w:eastAsiaTheme="minorHAnsi" w:hAnsiTheme="minorHAnsi" w:cs="Arial"/>
          <w:color w:val="000000"/>
        </w:rPr>
        <w:t>To maintain the integrity of secure filing and archiving systems of service user and service information.</w:t>
      </w:r>
    </w:p>
    <w:p w14:paraId="41923A11" w14:textId="77777777" w:rsidR="00DD0C20" w:rsidRPr="00DD0C20" w:rsidRDefault="00DD0C20" w:rsidP="00B501C0">
      <w:pPr>
        <w:pStyle w:val="ListParagraph"/>
        <w:jc w:val="both"/>
        <w:rPr>
          <w:rFonts w:asciiTheme="minorHAnsi" w:eastAsiaTheme="minorHAnsi" w:hAnsiTheme="minorHAnsi" w:cs="Arial"/>
        </w:rPr>
      </w:pPr>
    </w:p>
    <w:p w14:paraId="21CA85E1" w14:textId="77777777" w:rsidR="00DD0C20" w:rsidRPr="00DD0C20" w:rsidRDefault="00DD0C20" w:rsidP="00B501C0">
      <w:pPr>
        <w:pStyle w:val="ListParagraph"/>
        <w:numPr>
          <w:ilvl w:val="0"/>
          <w:numId w:val="32"/>
        </w:numPr>
        <w:autoSpaceDE w:val="0"/>
        <w:autoSpaceDN w:val="0"/>
        <w:adjustRightInd w:val="0"/>
        <w:spacing w:after="0" w:line="240" w:lineRule="auto"/>
        <w:jc w:val="both"/>
        <w:rPr>
          <w:rFonts w:asciiTheme="minorHAnsi" w:eastAsiaTheme="minorHAnsi" w:hAnsiTheme="minorHAnsi" w:cs="Arial"/>
        </w:rPr>
      </w:pPr>
      <w:r w:rsidRPr="00DD0C20">
        <w:rPr>
          <w:rFonts w:asciiTheme="minorHAnsi" w:eastAsiaTheme="minorHAnsi" w:hAnsiTheme="minorHAnsi" w:cs="Arial"/>
          <w:color w:val="000000"/>
        </w:rPr>
        <w:t>To undertake secretarial duties, including minute taking, office diary co-ordination and dealing with correspondence.</w:t>
      </w:r>
    </w:p>
    <w:p w14:paraId="717ECB32" w14:textId="77777777" w:rsidR="00DD0C20" w:rsidRPr="00DD0C20" w:rsidRDefault="00DD0C20" w:rsidP="00B501C0">
      <w:pPr>
        <w:pStyle w:val="ListParagraph"/>
        <w:jc w:val="both"/>
        <w:rPr>
          <w:rFonts w:asciiTheme="minorHAnsi" w:eastAsiaTheme="minorHAnsi" w:hAnsiTheme="minorHAnsi" w:cs="Arial"/>
        </w:rPr>
      </w:pPr>
    </w:p>
    <w:p w14:paraId="284641CA" w14:textId="77777777" w:rsidR="00DD0C20" w:rsidRPr="00DD0C20" w:rsidRDefault="00DD0C20" w:rsidP="00B501C0">
      <w:pPr>
        <w:pStyle w:val="ListParagraph"/>
        <w:numPr>
          <w:ilvl w:val="0"/>
          <w:numId w:val="32"/>
        </w:numPr>
        <w:autoSpaceDE w:val="0"/>
        <w:autoSpaceDN w:val="0"/>
        <w:adjustRightInd w:val="0"/>
        <w:spacing w:after="0" w:line="240" w:lineRule="auto"/>
        <w:jc w:val="both"/>
        <w:rPr>
          <w:rFonts w:asciiTheme="minorHAnsi" w:eastAsiaTheme="minorHAnsi" w:hAnsiTheme="minorHAnsi" w:cs="Arial"/>
        </w:rPr>
      </w:pPr>
      <w:r w:rsidRPr="00DD0C20">
        <w:rPr>
          <w:rFonts w:asciiTheme="minorHAnsi" w:eastAsiaTheme="minorHAnsi" w:hAnsiTheme="minorHAnsi" w:cs="Arial"/>
          <w:color w:val="000000"/>
        </w:rPr>
        <w:t>To support the production of leaflets and brochures.</w:t>
      </w:r>
    </w:p>
    <w:p w14:paraId="2A56A957" w14:textId="77777777" w:rsidR="00DD0C20" w:rsidRPr="00DD0C20" w:rsidRDefault="00DD0C20" w:rsidP="00B501C0">
      <w:pPr>
        <w:pStyle w:val="ListParagraph"/>
        <w:jc w:val="both"/>
        <w:rPr>
          <w:rFonts w:asciiTheme="minorHAnsi" w:eastAsiaTheme="minorHAnsi" w:hAnsiTheme="minorHAnsi" w:cs="Arial"/>
        </w:rPr>
      </w:pPr>
    </w:p>
    <w:p w14:paraId="59AB48F8" w14:textId="77777777" w:rsidR="00DD0C20" w:rsidRPr="00DD0C20" w:rsidRDefault="00DD0C20" w:rsidP="00B501C0">
      <w:pPr>
        <w:pStyle w:val="ListParagraph"/>
        <w:numPr>
          <w:ilvl w:val="0"/>
          <w:numId w:val="32"/>
        </w:numPr>
        <w:autoSpaceDE w:val="0"/>
        <w:autoSpaceDN w:val="0"/>
        <w:adjustRightInd w:val="0"/>
        <w:spacing w:after="0" w:line="240" w:lineRule="auto"/>
        <w:jc w:val="both"/>
        <w:rPr>
          <w:rFonts w:asciiTheme="minorHAnsi" w:eastAsiaTheme="minorHAnsi" w:hAnsiTheme="minorHAnsi" w:cs="Arial"/>
        </w:rPr>
      </w:pPr>
      <w:r w:rsidRPr="00DD0C20">
        <w:rPr>
          <w:rFonts w:asciiTheme="minorHAnsi" w:eastAsiaTheme="minorHAnsi" w:hAnsiTheme="minorHAnsi" w:cs="Arial"/>
          <w:color w:val="000000"/>
        </w:rPr>
        <w:t>To support team recruitment and HR processes.</w:t>
      </w:r>
    </w:p>
    <w:p w14:paraId="1B1B2E2F" w14:textId="77777777" w:rsidR="00DD0C20" w:rsidRPr="00DD0C20" w:rsidRDefault="00DD0C20" w:rsidP="00B501C0">
      <w:pPr>
        <w:pStyle w:val="ListParagraph"/>
        <w:jc w:val="both"/>
        <w:rPr>
          <w:rFonts w:asciiTheme="minorHAnsi" w:eastAsiaTheme="minorHAnsi" w:hAnsiTheme="minorHAnsi" w:cs="Arial"/>
        </w:rPr>
      </w:pPr>
    </w:p>
    <w:p w14:paraId="7CC77D9D" w14:textId="77777777" w:rsidR="00DD0C20" w:rsidRPr="00DD0C20" w:rsidRDefault="00DD0C20" w:rsidP="00B501C0">
      <w:pPr>
        <w:pStyle w:val="ListParagraph"/>
        <w:numPr>
          <w:ilvl w:val="0"/>
          <w:numId w:val="32"/>
        </w:numPr>
        <w:autoSpaceDE w:val="0"/>
        <w:autoSpaceDN w:val="0"/>
        <w:adjustRightInd w:val="0"/>
        <w:spacing w:after="0" w:line="240" w:lineRule="auto"/>
        <w:jc w:val="both"/>
        <w:rPr>
          <w:rFonts w:asciiTheme="minorHAnsi" w:eastAsiaTheme="minorHAnsi" w:hAnsiTheme="minorHAnsi" w:cs="Arial"/>
        </w:rPr>
      </w:pPr>
      <w:r w:rsidRPr="00DD0C20">
        <w:rPr>
          <w:rFonts w:asciiTheme="minorHAnsi" w:eastAsiaTheme="minorHAnsi" w:hAnsiTheme="minorHAnsi" w:cs="Arial"/>
          <w:color w:val="000000"/>
        </w:rPr>
        <w:t>To ensure the smooth running of the team by dealing with general enquiries, greeting visitors and maintaining shared resources.</w:t>
      </w:r>
    </w:p>
    <w:p w14:paraId="0C2AE740" w14:textId="77777777" w:rsidR="00DD0C20" w:rsidRPr="00DD0C20" w:rsidRDefault="00DD0C20" w:rsidP="00B501C0">
      <w:pPr>
        <w:pStyle w:val="ListParagraph"/>
        <w:jc w:val="both"/>
        <w:rPr>
          <w:rFonts w:asciiTheme="minorHAnsi" w:eastAsiaTheme="minorHAnsi" w:hAnsiTheme="minorHAnsi" w:cs="Arial"/>
        </w:rPr>
      </w:pPr>
    </w:p>
    <w:p w14:paraId="64F6356D" w14:textId="77777777" w:rsidR="00DD0C20" w:rsidRDefault="00DD0C20" w:rsidP="00B501C0">
      <w:pPr>
        <w:pStyle w:val="ListParagraph"/>
        <w:numPr>
          <w:ilvl w:val="0"/>
          <w:numId w:val="32"/>
        </w:numPr>
        <w:autoSpaceDE w:val="0"/>
        <w:autoSpaceDN w:val="0"/>
        <w:adjustRightInd w:val="0"/>
        <w:spacing w:after="0" w:line="240" w:lineRule="auto"/>
        <w:jc w:val="both"/>
        <w:rPr>
          <w:rFonts w:asciiTheme="minorHAnsi" w:eastAsiaTheme="minorHAnsi" w:hAnsiTheme="minorHAnsi" w:cs="Arial"/>
          <w:color w:val="000000"/>
        </w:rPr>
      </w:pPr>
      <w:r w:rsidRPr="00DD0C20">
        <w:rPr>
          <w:rFonts w:asciiTheme="minorHAnsi" w:eastAsiaTheme="minorHAnsi" w:hAnsiTheme="minorHAnsi" w:cs="Arial"/>
          <w:color w:val="000000"/>
        </w:rPr>
        <w:t xml:space="preserve">To produce reception and discharge lists, ensuring team members are promptly notified of service user reception, discharge to court, release or transfer. </w:t>
      </w:r>
    </w:p>
    <w:p w14:paraId="546C72C2" w14:textId="77777777" w:rsidR="00DD0C20" w:rsidRPr="00DD0C20" w:rsidRDefault="00DD0C20" w:rsidP="00B501C0">
      <w:pPr>
        <w:pStyle w:val="ListParagraph"/>
        <w:jc w:val="both"/>
        <w:rPr>
          <w:rFonts w:asciiTheme="minorHAnsi" w:eastAsiaTheme="minorHAnsi" w:hAnsiTheme="minorHAnsi" w:cs="Arial"/>
          <w:color w:val="000000"/>
        </w:rPr>
      </w:pPr>
    </w:p>
    <w:p w14:paraId="5F7B6659" w14:textId="77777777" w:rsidR="00DD0C20" w:rsidRDefault="00DD0C20" w:rsidP="00B501C0">
      <w:pPr>
        <w:pStyle w:val="ListParagraph"/>
        <w:numPr>
          <w:ilvl w:val="0"/>
          <w:numId w:val="32"/>
        </w:numPr>
        <w:autoSpaceDE w:val="0"/>
        <w:autoSpaceDN w:val="0"/>
        <w:adjustRightInd w:val="0"/>
        <w:spacing w:after="0" w:line="240" w:lineRule="auto"/>
        <w:jc w:val="both"/>
        <w:rPr>
          <w:rFonts w:asciiTheme="minorHAnsi" w:eastAsiaTheme="minorHAnsi" w:hAnsiTheme="minorHAnsi" w:cs="Arial"/>
          <w:color w:val="000000"/>
        </w:rPr>
      </w:pPr>
      <w:r w:rsidRPr="00DD0C20">
        <w:rPr>
          <w:rFonts w:asciiTheme="minorHAnsi" w:eastAsiaTheme="minorHAnsi" w:hAnsiTheme="minorHAnsi" w:cs="Arial"/>
          <w:color w:val="000000"/>
        </w:rPr>
        <w:t>To facilitate the availability of service users to attend treatment interventions via local prisoner activity system</w:t>
      </w:r>
    </w:p>
    <w:p w14:paraId="1C12576D" w14:textId="77777777" w:rsidR="00DD0C20" w:rsidRPr="00DD0C20" w:rsidRDefault="00DD0C20" w:rsidP="00B501C0">
      <w:pPr>
        <w:pStyle w:val="ListParagraph"/>
        <w:jc w:val="both"/>
        <w:rPr>
          <w:rFonts w:asciiTheme="minorHAnsi" w:eastAsiaTheme="minorHAnsi" w:hAnsiTheme="minorHAnsi" w:cs="Arial"/>
          <w:color w:val="000000"/>
        </w:rPr>
      </w:pPr>
    </w:p>
    <w:p w14:paraId="06B0A414" w14:textId="77777777" w:rsidR="00DD0C20" w:rsidRDefault="00DD0C20" w:rsidP="00B501C0">
      <w:pPr>
        <w:pStyle w:val="ListParagraph"/>
        <w:numPr>
          <w:ilvl w:val="0"/>
          <w:numId w:val="32"/>
        </w:numPr>
        <w:autoSpaceDE w:val="0"/>
        <w:autoSpaceDN w:val="0"/>
        <w:adjustRightInd w:val="0"/>
        <w:spacing w:after="0" w:line="240" w:lineRule="auto"/>
        <w:jc w:val="both"/>
        <w:rPr>
          <w:rFonts w:asciiTheme="minorHAnsi" w:eastAsiaTheme="minorHAnsi" w:hAnsiTheme="minorHAnsi" w:cs="Arial"/>
          <w:color w:val="000000"/>
        </w:rPr>
      </w:pPr>
      <w:r w:rsidRPr="00DD0C20">
        <w:rPr>
          <w:rFonts w:asciiTheme="minorHAnsi" w:eastAsiaTheme="minorHAnsi" w:hAnsiTheme="minorHAnsi" w:cs="Arial"/>
          <w:color w:val="000000"/>
        </w:rPr>
        <w:t>To maintain stock levels of all required equipment, ordering replacements where necessary</w:t>
      </w:r>
      <w:r>
        <w:rPr>
          <w:rFonts w:asciiTheme="minorHAnsi" w:eastAsiaTheme="minorHAnsi" w:hAnsiTheme="minorHAnsi" w:cs="Arial"/>
          <w:color w:val="000000"/>
        </w:rPr>
        <w:t>.</w:t>
      </w:r>
    </w:p>
    <w:p w14:paraId="41933E93" w14:textId="77777777" w:rsidR="00DD0C20" w:rsidRPr="00DD0C20" w:rsidRDefault="00DD0C20" w:rsidP="00B501C0">
      <w:pPr>
        <w:pStyle w:val="ListParagraph"/>
        <w:jc w:val="both"/>
        <w:rPr>
          <w:rFonts w:asciiTheme="minorHAnsi" w:eastAsiaTheme="minorHAnsi" w:hAnsiTheme="minorHAnsi" w:cs="Arial"/>
          <w:color w:val="000000"/>
        </w:rPr>
      </w:pPr>
    </w:p>
    <w:p w14:paraId="48D466CB" w14:textId="77777777" w:rsidR="00DD0C20" w:rsidRDefault="00DD0C20" w:rsidP="00B501C0">
      <w:pPr>
        <w:pStyle w:val="ListParagraph"/>
        <w:numPr>
          <w:ilvl w:val="0"/>
          <w:numId w:val="32"/>
        </w:numPr>
        <w:autoSpaceDE w:val="0"/>
        <w:autoSpaceDN w:val="0"/>
        <w:adjustRightInd w:val="0"/>
        <w:spacing w:after="0" w:line="240" w:lineRule="auto"/>
        <w:jc w:val="both"/>
        <w:rPr>
          <w:rFonts w:asciiTheme="minorHAnsi" w:eastAsiaTheme="minorHAnsi" w:hAnsiTheme="minorHAnsi" w:cs="Arial"/>
          <w:color w:val="000000"/>
        </w:rPr>
      </w:pPr>
      <w:r w:rsidRPr="00DD0C20">
        <w:rPr>
          <w:rFonts w:asciiTheme="minorHAnsi" w:eastAsiaTheme="minorHAnsi" w:hAnsiTheme="minorHAnsi" w:cs="Arial"/>
          <w:color w:val="000000"/>
        </w:rPr>
        <w:t xml:space="preserve">To effectively manage diary systems as requested, communicating any changes to relevant parties </w:t>
      </w:r>
    </w:p>
    <w:p w14:paraId="177847F9" w14:textId="77777777" w:rsidR="00DD0C20" w:rsidRPr="00DD0C20" w:rsidRDefault="00DD0C20" w:rsidP="00B501C0">
      <w:pPr>
        <w:autoSpaceDE w:val="0"/>
        <w:autoSpaceDN w:val="0"/>
        <w:adjustRightInd w:val="0"/>
        <w:spacing w:after="0" w:line="240" w:lineRule="auto"/>
        <w:jc w:val="both"/>
        <w:rPr>
          <w:rFonts w:asciiTheme="minorHAnsi" w:eastAsiaTheme="minorHAnsi" w:hAnsiTheme="minorHAnsi" w:cs="Arial"/>
          <w:color w:val="000000"/>
        </w:rPr>
      </w:pPr>
    </w:p>
    <w:p w14:paraId="7C6DE735" w14:textId="77777777" w:rsidR="00DD0C20" w:rsidRDefault="00DD0C20" w:rsidP="00B501C0">
      <w:pPr>
        <w:pStyle w:val="ListParagraph"/>
        <w:numPr>
          <w:ilvl w:val="0"/>
          <w:numId w:val="32"/>
        </w:numPr>
        <w:autoSpaceDE w:val="0"/>
        <w:autoSpaceDN w:val="0"/>
        <w:adjustRightInd w:val="0"/>
        <w:spacing w:after="0" w:line="240" w:lineRule="auto"/>
        <w:jc w:val="both"/>
        <w:rPr>
          <w:rFonts w:asciiTheme="minorHAnsi" w:eastAsiaTheme="minorHAnsi" w:hAnsiTheme="minorHAnsi" w:cs="Arial"/>
          <w:color w:val="000000"/>
        </w:rPr>
      </w:pPr>
      <w:r w:rsidRPr="00DD0C20">
        <w:rPr>
          <w:rFonts w:asciiTheme="minorHAnsi" w:eastAsiaTheme="minorHAnsi" w:hAnsiTheme="minorHAnsi" w:cs="Arial"/>
          <w:color w:val="000000"/>
        </w:rPr>
        <w:t xml:space="preserve">To control petty cash on behalf of the team and liaise with the </w:t>
      </w:r>
      <w:r w:rsidR="004A755D">
        <w:rPr>
          <w:rFonts w:asciiTheme="minorHAnsi" w:eastAsiaTheme="minorHAnsi" w:hAnsiTheme="minorHAnsi" w:cs="Arial"/>
          <w:color w:val="000000"/>
        </w:rPr>
        <w:t>Integrated Service Manager</w:t>
      </w:r>
      <w:r>
        <w:rPr>
          <w:rFonts w:asciiTheme="minorHAnsi" w:eastAsiaTheme="minorHAnsi" w:hAnsiTheme="minorHAnsi" w:cs="Arial"/>
          <w:color w:val="000000"/>
        </w:rPr>
        <w:t>.</w:t>
      </w:r>
    </w:p>
    <w:p w14:paraId="1F4BCE99" w14:textId="77777777" w:rsidR="00DD0C20" w:rsidRPr="00DD0C20" w:rsidRDefault="00DD0C20" w:rsidP="00B501C0">
      <w:pPr>
        <w:pStyle w:val="ListParagraph"/>
        <w:jc w:val="both"/>
        <w:rPr>
          <w:rFonts w:asciiTheme="minorHAnsi" w:eastAsiaTheme="minorHAnsi" w:hAnsiTheme="minorHAnsi" w:cs="Arial"/>
          <w:color w:val="000000"/>
        </w:rPr>
      </w:pPr>
    </w:p>
    <w:p w14:paraId="3A417E40" w14:textId="77777777" w:rsidR="00DD0C20" w:rsidRDefault="00DD0C20" w:rsidP="00B501C0">
      <w:pPr>
        <w:pStyle w:val="ListParagraph"/>
        <w:numPr>
          <w:ilvl w:val="0"/>
          <w:numId w:val="32"/>
        </w:numPr>
        <w:autoSpaceDE w:val="0"/>
        <w:autoSpaceDN w:val="0"/>
        <w:adjustRightInd w:val="0"/>
        <w:spacing w:after="0" w:line="240" w:lineRule="auto"/>
        <w:jc w:val="both"/>
        <w:rPr>
          <w:rFonts w:asciiTheme="minorHAnsi" w:eastAsiaTheme="minorHAnsi" w:hAnsiTheme="minorHAnsi" w:cs="Arial"/>
          <w:color w:val="000000"/>
        </w:rPr>
      </w:pPr>
      <w:r w:rsidRPr="00DD0C20">
        <w:rPr>
          <w:rFonts w:asciiTheme="minorHAnsi" w:eastAsiaTheme="minorHAnsi" w:hAnsiTheme="minorHAnsi" w:cs="Arial"/>
          <w:color w:val="000000"/>
        </w:rPr>
        <w:t xml:space="preserve">To work flexibly, supporting service delivery across the team. </w:t>
      </w:r>
    </w:p>
    <w:p w14:paraId="7D953FB4" w14:textId="77777777" w:rsidR="00DD0C20" w:rsidRPr="00DD0C20" w:rsidRDefault="00DD0C20" w:rsidP="00B501C0">
      <w:pPr>
        <w:autoSpaceDE w:val="0"/>
        <w:autoSpaceDN w:val="0"/>
        <w:adjustRightInd w:val="0"/>
        <w:spacing w:after="0" w:line="240" w:lineRule="auto"/>
        <w:jc w:val="both"/>
        <w:rPr>
          <w:rFonts w:asciiTheme="minorHAnsi" w:eastAsiaTheme="minorHAnsi" w:hAnsiTheme="minorHAnsi" w:cs="Arial"/>
          <w:color w:val="000000"/>
        </w:rPr>
      </w:pPr>
    </w:p>
    <w:p w14:paraId="61B9D027" w14:textId="77777777" w:rsidR="00DD0C20" w:rsidRPr="00DD0C20" w:rsidRDefault="00DD0C20" w:rsidP="00B501C0">
      <w:pPr>
        <w:pStyle w:val="ListParagraph"/>
        <w:numPr>
          <w:ilvl w:val="0"/>
          <w:numId w:val="32"/>
        </w:numPr>
        <w:autoSpaceDE w:val="0"/>
        <w:autoSpaceDN w:val="0"/>
        <w:adjustRightInd w:val="0"/>
        <w:spacing w:after="0" w:line="240" w:lineRule="auto"/>
        <w:jc w:val="both"/>
        <w:rPr>
          <w:rFonts w:asciiTheme="minorHAnsi" w:eastAsiaTheme="minorHAnsi" w:hAnsiTheme="minorHAnsi" w:cs="Arial"/>
          <w:color w:val="000000"/>
        </w:rPr>
      </w:pPr>
      <w:r w:rsidRPr="00DD0C20">
        <w:rPr>
          <w:rFonts w:asciiTheme="minorHAnsi" w:eastAsiaTheme="minorHAnsi" w:hAnsiTheme="minorHAnsi" w:cs="Arial"/>
          <w:color w:val="000000"/>
        </w:rPr>
        <w:t>To receive, sort, distribute and dispatch mail.</w:t>
      </w:r>
    </w:p>
    <w:p w14:paraId="30735A6F" w14:textId="77777777" w:rsidR="00DD0C20" w:rsidRDefault="00DD0C20" w:rsidP="00B501C0">
      <w:pPr>
        <w:pStyle w:val="NoSpacing"/>
        <w:jc w:val="both"/>
        <w:rPr>
          <w:rFonts w:ascii="Calibri" w:eastAsia="Times New Roman" w:hAnsi="Calibri" w:cs="Calibri"/>
          <w:sz w:val="24"/>
          <w:szCs w:val="24"/>
        </w:rPr>
      </w:pPr>
    </w:p>
    <w:p w14:paraId="54612E3D" w14:textId="77777777" w:rsidR="009978B6" w:rsidRDefault="009978B6" w:rsidP="009978B6">
      <w:pPr>
        <w:pStyle w:val="NoSpacing"/>
        <w:jc w:val="both"/>
        <w:rPr>
          <w:rFonts w:ascii="Calibri" w:hAnsi="Calibri" w:cs="Calibri"/>
          <w:b/>
          <w:bCs/>
          <w:sz w:val="24"/>
          <w:szCs w:val="24"/>
        </w:rPr>
      </w:pPr>
      <w:r w:rsidRPr="00CD0F83">
        <w:rPr>
          <w:rFonts w:ascii="Calibri" w:hAnsi="Calibri" w:cs="Calibri"/>
          <w:b/>
          <w:bCs/>
          <w:sz w:val="24"/>
          <w:szCs w:val="24"/>
        </w:rPr>
        <w:t xml:space="preserve">Personal &amp; Professional Responsibilities </w:t>
      </w:r>
    </w:p>
    <w:p w14:paraId="2F37B2CD" w14:textId="77777777" w:rsidR="00C478AB" w:rsidRPr="00CD0F83" w:rsidRDefault="00C478AB" w:rsidP="009978B6">
      <w:pPr>
        <w:pStyle w:val="NoSpacing"/>
        <w:jc w:val="both"/>
        <w:rPr>
          <w:rFonts w:ascii="Calibri" w:hAnsi="Calibri" w:cs="Calibri"/>
          <w:b/>
          <w:bCs/>
          <w:sz w:val="24"/>
          <w:szCs w:val="24"/>
        </w:rPr>
      </w:pPr>
    </w:p>
    <w:p w14:paraId="06D337BF" w14:textId="77777777" w:rsidR="009978B6" w:rsidRPr="00C478AB" w:rsidRDefault="009978B6" w:rsidP="00C478AB">
      <w:pPr>
        <w:numPr>
          <w:ilvl w:val="0"/>
          <w:numId w:val="27"/>
        </w:numPr>
        <w:tabs>
          <w:tab w:val="left" w:pos="-720"/>
          <w:tab w:val="left" w:pos="864"/>
          <w:tab w:val="left" w:pos="1440"/>
          <w:tab w:val="left" w:pos="2160"/>
          <w:tab w:val="left" w:pos="7920"/>
        </w:tabs>
        <w:suppressAutoHyphens/>
        <w:spacing w:after="0" w:line="240" w:lineRule="auto"/>
        <w:jc w:val="both"/>
      </w:pPr>
      <w:r w:rsidRPr="00C478AB">
        <w:t xml:space="preserve">To develop your own knowledge and practice, attend supervision and team meetings so as to fulfil your role as an effective member of the team. </w:t>
      </w:r>
    </w:p>
    <w:p w14:paraId="700E429F" w14:textId="77777777" w:rsidR="009978B6" w:rsidRPr="00C478AB" w:rsidRDefault="009978B6" w:rsidP="009978B6">
      <w:pPr>
        <w:pStyle w:val="NoSpacing"/>
        <w:jc w:val="both"/>
        <w:rPr>
          <w:rFonts w:ascii="Calibri" w:hAnsi="Calibri" w:cs="Calibri"/>
          <w:bCs/>
          <w:sz w:val="24"/>
          <w:szCs w:val="24"/>
        </w:rPr>
      </w:pPr>
    </w:p>
    <w:p w14:paraId="6E1EBC5A" w14:textId="77777777" w:rsidR="009978B6" w:rsidRDefault="009978B6" w:rsidP="009978B6">
      <w:pPr>
        <w:pStyle w:val="NoSpacing"/>
        <w:jc w:val="both"/>
        <w:rPr>
          <w:rFonts w:ascii="Calibri" w:hAnsi="Calibri"/>
          <w:b/>
          <w:bCs/>
          <w:sz w:val="24"/>
          <w:szCs w:val="24"/>
          <w:lang w:eastAsia="en-GB"/>
        </w:rPr>
      </w:pPr>
      <w:r w:rsidRPr="00CD0F83">
        <w:rPr>
          <w:rFonts w:ascii="Calibri" w:hAnsi="Calibri"/>
          <w:b/>
          <w:bCs/>
          <w:sz w:val="24"/>
          <w:szCs w:val="24"/>
          <w:lang w:eastAsia="en-GB"/>
        </w:rPr>
        <w:t>Quality Standards &amp; Governance</w:t>
      </w:r>
    </w:p>
    <w:p w14:paraId="2C2CCCCC" w14:textId="77777777" w:rsidR="00C478AB" w:rsidRPr="00CD0F83" w:rsidRDefault="00C478AB" w:rsidP="009978B6">
      <w:pPr>
        <w:pStyle w:val="NoSpacing"/>
        <w:jc w:val="both"/>
        <w:rPr>
          <w:rFonts w:ascii="Calibri" w:hAnsi="Calibri"/>
          <w:b/>
          <w:bCs/>
          <w:sz w:val="24"/>
          <w:szCs w:val="24"/>
          <w:lang w:eastAsia="en-GB"/>
        </w:rPr>
      </w:pPr>
    </w:p>
    <w:p w14:paraId="4DB96A93" w14:textId="77777777" w:rsidR="009978B6" w:rsidRDefault="009978B6" w:rsidP="00C478AB">
      <w:pPr>
        <w:pStyle w:val="ListParagraph"/>
        <w:numPr>
          <w:ilvl w:val="0"/>
          <w:numId w:val="29"/>
        </w:numPr>
        <w:spacing w:after="0"/>
        <w:jc w:val="both"/>
        <w:rPr>
          <w:color w:val="000000" w:themeColor="text1"/>
        </w:rPr>
      </w:pPr>
      <w:r w:rsidRPr="00C478AB">
        <w:rPr>
          <w:color w:val="000000" w:themeColor="text1"/>
        </w:rPr>
        <w:t>Ensure adequate administrative support is in place to maintain all records and documentation to meet all audit requirements.</w:t>
      </w:r>
    </w:p>
    <w:p w14:paraId="5D3A79A5" w14:textId="77777777" w:rsidR="00461B89" w:rsidRPr="00C478AB" w:rsidRDefault="00461B89" w:rsidP="00461B89">
      <w:pPr>
        <w:pStyle w:val="ListParagraph"/>
        <w:spacing w:after="0"/>
        <w:jc w:val="both"/>
        <w:rPr>
          <w:color w:val="000000" w:themeColor="text1"/>
        </w:rPr>
      </w:pPr>
    </w:p>
    <w:p w14:paraId="27598C87" w14:textId="77777777" w:rsidR="004A755D" w:rsidRDefault="004A755D" w:rsidP="004A755D">
      <w:pPr>
        <w:pStyle w:val="ListParagraph"/>
        <w:numPr>
          <w:ilvl w:val="0"/>
          <w:numId w:val="29"/>
        </w:numPr>
        <w:spacing w:before="100" w:beforeAutospacing="1" w:after="0" w:afterAutospacing="1"/>
        <w:jc w:val="both"/>
        <w:rPr>
          <w:color w:val="000000" w:themeColor="text1"/>
        </w:rPr>
      </w:pPr>
      <w:r w:rsidRPr="004A755D">
        <w:rPr>
          <w:color w:val="000000" w:themeColor="text1"/>
        </w:rPr>
        <w:t>Make regular</w:t>
      </w:r>
      <w:r w:rsidR="009978B6" w:rsidRPr="004A755D">
        <w:rPr>
          <w:color w:val="000000" w:themeColor="text1"/>
        </w:rPr>
        <w:t xml:space="preserve"> contact with </w:t>
      </w:r>
      <w:r w:rsidRPr="004A755D">
        <w:rPr>
          <w:color w:val="000000" w:themeColor="text1"/>
        </w:rPr>
        <w:t xml:space="preserve">Clinical team </w:t>
      </w:r>
      <w:r w:rsidR="009978B6" w:rsidRPr="004A755D">
        <w:rPr>
          <w:color w:val="000000" w:themeColor="text1"/>
        </w:rPr>
        <w:t>regarding new admissions</w:t>
      </w:r>
      <w:r>
        <w:rPr>
          <w:color w:val="000000" w:themeColor="text1"/>
        </w:rPr>
        <w:t xml:space="preserve">. </w:t>
      </w:r>
    </w:p>
    <w:p w14:paraId="3170EBDD" w14:textId="77777777" w:rsidR="004A755D" w:rsidRPr="004A755D" w:rsidRDefault="004A755D" w:rsidP="004A755D">
      <w:pPr>
        <w:spacing w:before="100" w:beforeAutospacing="1" w:after="0" w:afterAutospacing="1"/>
        <w:jc w:val="both"/>
        <w:rPr>
          <w:color w:val="000000" w:themeColor="text1"/>
        </w:rPr>
      </w:pPr>
    </w:p>
    <w:p w14:paraId="54154870" w14:textId="77777777" w:rsidR="009978B6" w:rsidRPr="00C478AB" w:rsidRDefault="00330299" w:rsidP="00C478AB">
      <w:pPr>
        <w:pStyle w:val="ListParagraph"/>
        <w:numPr>
          <w:ilvl w:val="0"/>
          <w:numId w:val="29"/>
        </w:numPr>
        <w:spacing w:after="0"/>
        <w:jc w:val="both"/>
        <w:rPr>
          <w:color w:val="000000" w:themeColor="text1"/>
        </w:rPr>
      </w:pPr>
      <w:r w:rsidRPr="00C478AB">
        <w:rPr>
          <w:color w:val="000000" w:themeColor="text1"/>
          <w:spacing w:val="-3"/>
        </w:rPr>
        <w:t>To liaise with the</w:t>
      </w:r>
      <w:r w:rsidR="009978B6" w:rsidRPr="00C478AB">
        <w:rPr>
          <w:color w:val="000000" w:themeColor="text1"/>
          <w:spacing w:val="-3"/>
        </w:rPr>
        <w:t xml:space="preserve"> </w:t>
      </w:r>
      <w:r w:rsidR="004A755D">
        <w:rPr>
          <w:color w:val="000000" w:themeColor="text1"/>
          <w:spacing w:val="-3"/>
        </w:rPr>
        <w:t xml:space="preserve">Integrated Service Manager </w:t>
      </w:r>
      <w:r w:rsidR="009978B6" w:rsidRPr="00C478AB">
        <w:rPr>
          <w:color w:val="000000" w:themeColor="text1"/>
          <w:spacing w:val="-3"/>
        </w:rPr>
        <w:t xml:space="preserve"> to ensure the collation of all information relating to the service to enable the p</w:t>
      </w:r>
      <w:r w:rsidR="009978B6" w:rsidRPr="00C478AB">
        <w:rPr>
          <w:color w:val="000000" w:themeColor="text1"/>
        </w:rPr>
        <w:t xml:space="preserve">rovision of regular data activity and outcome reports for contract monitoring purposes and </w:t>
      </w:r>
      <w:r w:rsidR="00C478AB">
        <w:rPr>
          <w:color w:val="000000" w:themeColor="text1"/>
        </w:rPr>
        <w:t>the</w:t>
      </w:r>
      <w:r w:rsidR="009978B6" w:rsidRPr="00C478AB">
        <w:rPr>
          <w:color w:val="000000" w:themeColor="text1"/>
        </w:rPr>
        <w:t xml:space="preserve"> management team as required </w:t>
      </w:r>
      <w:r w:rsidR="009978B6" w:rsidRPr="00C478AB">
        <w:rPr>
          <w:color w:val="000000" w:themeColor="text1"/>
          <w:spacing w:val="-3"/>
        </w:rPr>
        <w:t xml:space="preserve">showing service standards are achieved. </w:t>
      </w:r>
    </w:p>
    <w:p w14:paraId="4F88D1A5" w14:textId="77777777" w:rsidR="00461B89" w:rsidRDefault="00461B89" w:rsidP="00461B89">
      <w:pPr>
        <w:pStyle w:val="ListParagraph"/>
        <w:tabs>
          <w:tab w:val="left" w:pos="-720"/>
          <w:tab w:val="left" w:pos="864"/>
          <w:tab w:val="left" w:pos="1440"/>
          <w:tab w:val="left" w:pos="2160"/>
          <w:tab w:val="left" w:pos="7920"/>
        </w:tabs>
        <w:suppressAutoHyphens/>
        <w:spacing w:after="0"/>
        <w:jc w:val="both"/>
        <w:rPr>
          <w:color w:val="000000" w:themeColor="text1"/>
          <w:spacing w:val="-3"/>
        </w:rPr>
      </w:pPr>
    </w:p>
    <w:p w14:paraId="4EDF826E" w14:textId="77777777" w:rsidR="009978B6" w:rsidRPr="00C478AB" w:rsidRDefault="009978B6" w:rsidP="00C478AB">
      <w:pPr>
        <w:pStyle w:val="ListParagraph"/>
        <w:numPr>
          <w:ilvl w:val="0"/>
          <w:numId w:val="29"/>
        </w:numPr>
        <w:tabs>
          <w:tab w:val="left" w:pos="-720"/>
          <w:tab w:val="left" w:pos="864"/>
          <w:tab w:val="left" w:pos="1440"/>
          <w:tab w:val="left" w:pos="2160"/>
          <w:tab w:val="left" w:pos="7920"/>
        </w:tabs>
        <w:suppressAutoHyphens/>
        <w:spacing w:after="0"/>
        <w:jc w:val="both"/>
        <w:rPr>
          <w:color w:val="000000" w:themeColor="text1"/>
          <w:spacing w:val="-3"/>
        </w:rPr>
      </w:pPr>
      <w:r w:rsidRPr="00C478AB">
        <w:rPr>
          <w:color w:val="000000" w:themeColor="text1"/>
          <w:spacing w:val="-3"/>
        </w:rPr>
        <w:t xml:space="preserve">To liaise with the </w:t>
      </w:r>
      <w:r w:rsidR="004A755D">
        <w:rPr>
          <w:color w:val="000000" w:themeColor="text1"/>
          <w:spacing w:val="-3"/>
        </w:rPr>
        <w:t xml:space="preserve"> </w:t>
      </w:r>
      <w:r w:rsidR="00330299" w:rsidRPr="00C478AB">
        <w:rPr>
          <w:color w:val="000000" w:themeColor="text1"/>
          <w:spacing w:val="-3"/>
        </w:rPr>
        <w:t xml:space="preserve">Psychosocial </w:t>
      </w:r>
      <w:r w:rsidRPr="00C478AB">
        <w:rPr>
          <w:color w:val="000000" w:themeColor="text1"/>
          <w:spacing w:val="-3"/>
        </w:rPr>
        <w:t>team to ensure relevant health and safety and staffing information is available as required.</w:t>
      </w:r>
    </w:p>
    <w:p w14:paraId="6F9B877B" w14:textId="77777777" w:rsidR="00461B89" w:rsidRDefault="00461B89" w:rsidP="00461B89">
      <w:pPr>
        <w:pStyle w:val="ListParagraph"/>
        <w:spacing w:before="100" w:beforeAutospacing="1" w:after="100" w:afterAutospacing="1"/>
        <w:jc w:val="both"/>
        <w:rPr>
          <w:color w:val="000000" w:themeColor="text1"/>
        </w:rPr>
      </w:pPr>
    </w:p>
    <w:p w14:paraId="3CA96B80" w14:textId="77777777" w:rsidR="009978B6" w:rsidRPr="00C478AB" w:rsidRDefault="009978B6" w:rsidP="00C478AB">
      <w:pPr>
        <w:pStyle w:val="ListParagraph"/>
        <w:numPr>
          <w:ilvl w:val="0"/>
          <w:numId w:val="29"/>
        </w:numPr>
        <w:spacing w:before="100" w:beforeAutospacing="1" w:after="100" w:afterAutospacing="1"/>
        <w:jc w:val="both"/>
        <w:rPr>
          <w:color w:val="000000" w:themeColor="text1"/>
        </w:rPr>
      </w:pPr>
      <w:r w:rsidRPr="00C478AB">
        <w:rPr>
          <w:color w:val="000000" w:themeColor="text1"/>
        </w:rPr>
        <w:t>Regular liaison with security department regarding gate passes, visitors etc.</w:t>
      </w:r>
    </w:p>
    <w:p w14:paraId="4A8DE40B" w14:textId="77777777" w:rsidR="00461B89" w:rsidRDefault="00461B89" w:rsidP="00461B89">
      <w:pPr>
        <w:pStyle w:val="ListParagraph"/>
        <w:spacing w:after="0"/>
        <w:jc w:val="both"/>
        <w:rPr>
          <w:color w:val="000000" w:themeColor="text1"/>
        </w:rPr>
      </w:pPr>
    </w:p>
    <w:p w14:paraId="40724BF8" w14:textId="77777777" w:rsidR="009978B6" w:rsidRPr="00C478AB" w:rsidRDefault="009978B6" w:rsidP="00C478AB">
      <w:pPr>
        <w:pStyle w:val="ListParagraph"/>
        <w:numPr>
          <w:ilvl w:val="0"/>
          <w:numId w:val="29"/>
        </w:numPr>
        <w:spacing w:after="0"/>
        <w:jc w:val="both"/>
        <w:rPr>
          <w:color w:val="000000" w:themeColor="text1"/>
        </w:rPr>
      </w:pPr>
      <w:r w:rsidRPr="00C478AB">
        <w:rPr>
          <w:color w:val="000000" w:themeColor="text1"/>
        </w:rPr>
        <w:t>To ensure that records are clear, accurate and timely to provide support communication, continuity and decision making.</w:t>
      </w:r>
    </w:p>
    <w:p w14:paraId="7BD937FD" w14:textId="77777777" w:rsidR="00461B89" w:rsidRDefault="00461B89" w:rsidP="00461B89">
      <w:pPr>
        <w:pStyle w:val="ListParagraph"/>
        <w:spacing w:before="100" w:beforeAutospacing="1" w:after="100" w:afterAutospacing="1" w:line="240" w:lineRule="auto"/>
        <w:jc w:val="both"/>
        <w:rPr>
          <w:color w:val="000000" w:themeColor="text1"/>
        </w:rPr>
      </w:pPr>
    </w:p>
    <w:p w14:paraId="5745EF60" w14:textId="77777777" w:rsidR="00461B89" w:rsidRPr="004A755D" w:rsidRDefault="009978B6" w:rsidP="004A755D">
      <w:pPr>
        <w:pStyle w:val="ListParagraph"/>
        <w:numPr>
          <w:ilvl w:val="0"/>
          <w:numId w:val="29"/>
        </w:numPr>
        <w:spacing w:before="100" w:beforeAutospacing="1" w:after="100" w:afterAutospacing="1" w:line="240" w:lineRule="auto"/>
        <w:jc w:val="both"/>
        <w:rPr>
          <w:color w:val="000000" w:themeColor="text1"/>
        </w:rPr>
      </w:pPr>
      <w:r w:rsidRPr="00C478AB">
        <w:rPr>
          <w:color w:val="000000" w:themeColor="text1"/>
        </w:rPr>
        <w:t>To have awareness of and assess safeguarding risks (children and adults).</w:t>
      </w:r>
    </w:p>
    <w:p w14:paraId="30FD297E" w14:textId="77777777" w:rsidR="009978B6" w:rsidRDefault="009978B6" w:rsidP="009978B6">
      <w:pPr>
        <w:pStyle w:val="NoSpacing"/>
        <w:jc w:val="both"/>
        <w:rPr>
          <w:rFonts w:ascii="Calibri" w:hAnsi="Calibri"/>
          <w:b/>
          <w:bCs/>
          <w:sz w:val="24"/>
          <w:szCs w:val="24"/>
          <w:lang w:eastAsia="en-GB"/>
        </w:rPr>
      </w:pPr>
      <w:r w:rsidRPr="00CD0F83">
        <w:rPr>
          <w:rFonts w:ascii="Calibri" w:hAnsi="Calibri"/>
          <w:b/>
          <w:bCs/>
          <w:sz w:val="24"/>
          <w:szCs w:val="24"/>
          <w:lang w:eastAsia="en-GB"/>
        </w:rPr>
        <w:t xml:space="preserve"> Responsibility for Human Resources</w:t>
      </w:r>
    </w:p>
    <w:p w14:paraId="7B2D84A9" w14:textId="77777777" w:rsidR="00DD0C20" w:rsidRPr="00CD0F83" w:rsidRDefault="00DD0C20" w:rsidP="009978B6">
      <w:pPr>
        <w:pStyle w:val="NoSpacing"/>
        <w:jc w:val="both"/>
        <w:rPr>
          <w:rFonts w:ascii="Calibri" w:hAnsi="Calibri"/>
          <w:b/>
          <w:bCs/>
          <w:sz w:val="24"/>
          <w:szCs w:val="24"/>
          <w:lang w:eastAsia="en-GB"/>
        </w:rPr>
      </w:pPr>
    </w:p>
    <w:p w14:paraId="1C4748F3" w14:textId="77777777" w:rsidR="009978B6" w:rsidRPr="00CD0F83" w:rsidRDefault="00461B89" w:rsidP="00C478AB">
      <w:pPr>
        <w:numPr>
          <w:ilvl w:val="0"/>
          <w:numId w:val="30"/>
        </w:numPr>
        <w:spacing w:after="0"/>
        <w:jc w:val="both"/>
      </w:pPr>
      <w:r>
        <w:rPr>
          <w:color w:val="000000"/>
        </w:rPr>
        <w:t xml:space="preserve">Provide administrative support for </w:t>
      </w:r>
      <w:r w:rsidR="009978B6" w:rsidRPr="00CD0F83">
        <w:rPr>
          <w:color w:val="000000"/>
        </w:rPr>
        <w:t>prison-related training for Delphi staff, liaising with the</w:t>
      </w:r>
      <w:r>
        <w:rPr>
          <w:color w:val="000000"/>
        </w:rPr>
        <w:t xml:space="preserve"> Support Workers </w:t>
      </w:r>
      <w:r w:rsidR="009978B6" w:rsidRPr="00CD0F83">
        <w:rPr>
          <w:color w:val="000000"/>
        </w:rPr>
        <w:t>arrang</w:t>
      </w:r>
      <w:r>
        <w:rPr>
          <w:color w:val="000000"/>
        </w:rPr>
        <w:t xml:space="preserve">e </w:t>
      </w:r>
      <w:r w:rsidR="009978B6" w:rsidRPr="00CD0F83">
        <w:rPr>
          <w:color w:val="000000"/>
        </w:rPr>
        <w:t>venues where required.</w:t>
      </w:r>
    </w:p>
    <w:p w14:paraId="75C647FF" w14:textId="77777777" w:rsidR="00461B89" w:rsidRDefault="00461B89" w:rsidP="00461B89">
      <w:pPr>
        <w:pStyle w:val="ListParagraph"/>
        <w:spacing w:after="0"/>
        <w:jc w:val="both"/>
        <w:rPr>
          <w:color w:val="000000" w:themeColor="text1"/>
        </w:rPr>
      </w:pPr>
    </w:p>
    <w:p w14:paraId="52C50AE8" w14:textId="77777777" w:rsidR="009978B6" w:rsidRPr="00CD0F83" w:rsidRDefault="009978B6" w:rsidP="00C478AB">
      <w:pPr>
        <w:pStyle w:val="ListParagraph"/>
        <w:numPr>
          <w:ilvl w:val="0"/>
          <w:numId w:val="30"/>
        </w:numPr>
        <w:spacing w:after="0"/>
        <w:jc w:val="both"/>
        <w:rPr>
          <w:color w:val="000000" w:themeColor="text1"/>
        </w:rPr>
      </w:pPr>
      <w:r w:rsidRPr="00CD0F83">
        <w:rPr>
          <w:color w:val="000000" w:themeColor="text1"/>
        </w:rPr>
        <w:t xml:space="preserve">To maintain service user confidentiality. </w:t>
      </w:r>
    </w:p>
    <w:p w14:paraId="6C403720" w14:textId="77777777" w:rsidR="00461B89" w:rsidRDefault="00461B89" w:rsidP="00461B89">
      <w:pPr>
        <w:pStyle w:val="ListParagraph"/>
        <w:spacing w:after="0"/>
        <w:jc w:val="both"/>
        <w:rPr>
          <w:color w:val="000000" w:themeColor="text1"/>
        </w:rPr>
      </w:pPr>
    </w:p>
    <w:p w14:paraId="768FC673" w14:textId="77777777" w:rsidR="009978B6" w:rsidRPr="00CD0F83" w:rsidRDefault="009978B6" w:rsidP="00C478AB">
      <w:pPr>
        <w:pStyle w:val="ListParagraph"/>
        <w:numPr>
          <w:ilvl w:val="0"/>
          <w:numId w:val="30"/>
        </w:numPr>
        <w:spacing w:after="0"/>
        <w:jc w:val="both"/>
        <w:rPr>
          <w:color w:val="000000" w:themeColor="text1"/>
        </w:rPr>
      </w:pPr>
      <w:r w:rsidRPr="00CD0F83">
        <w:rPr>
          <w:color w:val="000000" w:themeColor="text1"/>
        </w:rPr>
        <w:t>Ensure all documentation completed when necessary and in a timely and accurate manner.</w:t>
      </w:r>
    </w:p>
    <w:p w14:paraId="04BD257D" w14:textId="77777777" w:rsidR="00461B89" w:rsidRDefault="00461B89" w:rsidP="00461B89">
      <w:pPr>
        <w:pStyle w:val="ListParagraph"/>
        <w:spacing w:after="0"/>
        <w:jc w:val="both"/>
        <w:rPr>
          <w:color w:val="000000" w:themeColor="text1"/>
        </w:rPr>
      </w:pPr>
    </w:p>
    <w:p w14:paraId="6753DBB0" w14:textId="77777777" w:rsidR="009978B6" w:rsidRPr="00CD0F83" w:rsidRDefault="009978B6" w:rsidP="00C478AB">
      <w:pPr>
        <w:pStyle w:val="ListParagraph"/>
        <w:numPr>
          <w:ilvl w:val="0"/>
          <w:numId w:val="30"/>
        </w:numPr>
        <w:spacing w:after="0"/>
        <w:jc w:val="both"/>
        <w:rPr>
          <w:color w:val="000000" w:themeColor="text1"/>
        </w:rPr>
      </w:pPr>
      <w:r w:rsidRPr="00CD0F83">
        <w:rPr>
          <w:color w:val="000000" w:themeColor="text1"/>
        </w:rPr>
        <w:t>Work as a member of the team.</w:t>
      </w:r>
    </w:p>
    <w:p w14:paraId="171FE062" w14:textId="77777777" w:rsidR="009978B6" w:rsidRPr="00CD0F83" w:rsidRDefault="009978B6" w:rsidP="009978B6">
      <w:pPr>
        <w:pStyle w:val="ListParagraph"/>
        <w:spacing w:after="0" w:line="240" w:lineRule="auto"/>
        <w:jc w:val="both"/>
        <w:rPr>
          <w:color w:val="000000" w:themeColor="text1"/>
        </w:rPr>
      </w:pPr>
    </w:p>
    <w:p w14:paraId="3CEFC33A" w14:textId="77777777" w:rsidR="009978B6" w:rsidRDefault="009978B6" w:rsidP="009978B6">
      <w:pPr>
        <w:pStyle w:val="NoSpacing"/>
        <w:rPr>
          <w:b/>
          <w:sz w:val="24"/>
        </w:rPr>
      </w:pPr>
      <w:r w:rsidRPr="00CD0F83">
        <w:rPr>
          <w:b/>
          <w:sz w:val="24"/>
        </w:rPr>
        <w:t>Business Development</w:t>
      </w:r>
    </w:p>
    <w:p w14:paraId="552167AE" w14:textId="77777777" w:rsidR="00DD0C20" w:rsidRPr="00CD0F83" w:rsidRDefault="00DD0C20" w:rsidP="009978B6">
      <w:pPr>
        <w:pStyle w:val="NoSpacing"/>
        <w:rPr>
          <w:b/>
        </w:rPr>
      </w:pPr>
    </w:p>
    <w:p w14:paraId="7D934F5B" w14:textId="77777777" w:rsidR="009978B6" w:rsidRPr="00CD0F83" w:rsidRDefault="009978B6" w:rsidP="00C478AB">
      <w:pPr>
        <w:pStyle w:val="BodyText2"/>
        <w:numPr>
          <w:ilvl w:val="0"/>
          <w:numId w:val="31"/>
        </w:numPr>
        <w:spacing w:after="0" w:line="276" w:lineRule="auto"/>
        <w:jc w:val="both"/>
      </w:pPr>
      <w:r w:rsidRPr="00CD0F83">
        <w:t xml:space="preserve">Ensure good working relationships are established and maintained within the prison, and externally with other service providers and commissioners and other interested parties.  </w:t>
      </w:r>
    </w:p>
    <w:p w14:paraId="17584B66" w14:textId="77777777" w:rsidR="00461B89" w:rsidRPr="00461B89" w:rsidRDefault="00461B89" w:rsidP="00461B89">
      <w:pPr>
        <w:spacing w:after="0"/>
        <w:ind w:left="720"/>
        <w:jc w:val="both"/>
      </w:pPr>
    </w:p>
    <w:p w14:paraId="31514CEA" w14:textId="77777777" w:rsidR="009978B6" w:rsidRPr="00CD0F83" w:rsidRDefault="009978B6" w:rsidP="00C478AB">
      <w:pPr>
        <w:numPr>
          <w:ilvl w:val="0"/>
          <w:numId w:val="31"/>
        </w:numPr>
        <w:spacing w:after="0"/>
        <w:jc w:val="both"/>
      </w:pPr>
      <w:r w:rsidRPr="00CD0F83">
        <w:rPr>
          <w:color w:val="000000"/>
        </w:rPr>
        <w:t>Proactively promote health and wellbeing using relevant resources available i.e. notice boards. t</w:t>
      </w:r>
      <w:r w:rsidRPr="00CD0F83">
        <w:t>o provide service users with support and encouragement including the dissemination of harm reduction literature.</w:t>
      </w:r>
    </w:p>
    <w:p w14:paraId="17008414" w14:textId="77777777" w:rsidR="009978B6" w:rsidRPr="00CD0F83" w:rsidRDefault="009978B6" w:rsidP="00C478AB">
      <w:pPr>
        <w:pStyle w:val="NoSpacing"/>
        <w:spacing w:line="276" w:lineRule="auto"/>
        <w:jc w:val="both"/>
        <w:rPr>
          <w:rFonts w:ascii="Calibri" w:hAnsi="Calibri"/>
          <w:b/>
          <w:bCs/>
          <w:sz w:val="24"/>
          <w:szCs w:val="24"/>
          <w:lang w:eastAsia="en-GB"/>
        </w:rPr>
      </w:pPr>
    </w:p>
    <w:p w14:paraId="09D7A94B" w14:textId="77777777" w:rsidR="009978B6" w:rsidRPr="00CD0F83" w:rsidRDefault="009978B6" w:rsidP="00C478AB">
      <w:pPr>
        <w:pStyle w:val="NoSpacing"/>
        <w:spacing w:line="276" w:lineRule="auto"/>
        <w:jc w:val="both"/>
        <w:rPr>
          <w:rFonts w:ascii="Calibri" w:hAnsi="Calibri" w:cs="Calibri"/>
          <w:b/>
          <w:bCs/>
          <w:sz w:val="24"/>
          <w:szCs w:val="24"/>
        </w:rPr>
      </w:pPr>
    </w:p>
    <w:p w14:paraId="3186544D" w14:textId="77777777" w:rsidR="009978B6" w:rsidRPr="00CD0F83" w:rsidRDefault="009978B6" w:rsidP="009978B6">
      <w:pPr>
        <w:pStyle w:val="NoSpacing"/>
        <w:jc w:val="both"/>
        <w:rPr>
          <w:rFonts w:ascii="Calibri" w:hAnsi="Calibri" w:cs="Calibri"/>
          <w:b/>
          <w:bCs/>
          <w:sz w:val="24"/>
          <w:szCs w:val="24"/>
        </w:rPr>
      </w:pPr>
    </w:p>
    <w:p w14:paraId="095CCE57" w14:textId="77777777" w:rsidR="009978B6" w:rsidRDefault="009978B6" w:rsidP="009978B6">
      <w:pPr>
        <w:pStyle w:val="NoSpacing"/>
        <w:jc w:val="both"/>
        <w:rPr>
          <w:rFonts w:ascii="Calibri" w:hAnsi="Calibri" w:cs="Calibri"/>
          <w:sz w:val="24"/>
          <w:szCs w:val="24"/>
        </w:rPr>
      </w:pPr>
    </w:p>
    <w:p w14:paraId="48649434" w14:textId="77777777" w:rsidR="009978B6" w:rsidRDefault="009978B6" w:rsidP="009978B6">
      <w:pPr>
        <w:pStyle w:val="NoSpacing"/>
        <w:jc w:val="both"/>
        <w:rPr>
          <w:rFonts w:ascii="Calibri" w:hAnsi="Calibri" w:cs="Calibri"/>
          <w:sz w:val="24"/>
          <w:szCs w:val="24"/>
        </w:rPr>
      </w:pPr>
    </w:p>
    <w:p w14:paraId="55967C5C" w14:textId="77777777" w:rsidR="004C47ED" w:rsidRDefault="004C47ED" w:rsidP="004C47ED">
      <w:pPr>
        <w:pStyle w:val="NoSpacing"/>
        <w:rPr>
          <w:b/>
          <w:bCs/>
          <w:lang w:eastAsia="en-GB"/>
        </w:rPr>
      </w:pPr>
    </w:p>
    <w:p w14:paraId="092DBDBA" w14:textId="77777777" w:rsidR="004C47ED" w:rsidRDefault="004C47ED" w:rsidP="004C47ED">
      <w:pPr>
        <w:pStyle w:val="NoSpacing"/>
        <w:rPr>
          <w:b/>
          <w:bCs/>
          <w:lang w:eastAsia="en-GB"/>
        </w:rPr>
      </w:pPr>
    </w:p>
    <w:p w14:paraId="3AD4360D" w14:textId="77777777" w:rsidR="004C47ED" w:rsidRDefault="004C47ED" w:rsidP="004C47ED">
      <w:pPr>
        <w:pStyle w:val="NoSpacing"/>
        <w:jc w:val="both"/>
        <w:rPr>
          <w:lang w:eastAsia="en-GB"/>
        </w:rPr>
      </w:pPr>
    </w:p>
    <w:p w14:paraId="7A2A7460" w14:textId="77777777" w:rsidR="004C47ED" w:rsidRDefault="004C47ED" w:rsidP="004C47ED">
      <w:pPr>
        <w:pStyle w:val="NoSpacing"/>
        <w:jc w:val="both"/>
        <w:rPr>
          <w:rFonts w:ascii="Calibri" w:hAnsi="Calibri" w:cs="Calibri"/>
          <w:sz w:val="24"/>
          <w:szCs w:val="24"/>
        </w:rPr>
      </w:pPr>
    </w:p>
    <w:p w14:paraId="49BF770B" w14:textId="77777777" w:rsidR="004C47ED" w:rsidRDefault="004C47ED" w:rsidP="004C47ED">
      <w:pPr>
        <w:pStyle w:val="NoSpacing"/>
        <w:jc w:val="both"/>
        <w:rPr>
          <w:rFonts w:ascii="Calibri" w:hAnsi="Calibri" w:cs="Calibri"/>
          <w:sz w:val="24"/>
          <w:szCs w:val="24"/>
        </w:rPr>
      </w:pPr>
    </w:p>
    <w:p w14:paraId="5146B7B0" w14:textId="77777777" w:rsidR="001F0DB8" w:rsidRDefault="001F0DB8" w:rsidP="001F0DB8">
      <w:pPr>
        <w:pStyle w:val="NoSpacing"/>
        <w:jc w:val="both"/>
        <w:rPr>
          <w:rFonts w:ascii="Calibri" w:hAnsi="Calibri"/>
          <w:b/>
          <w:bCs/>
          <w:sz w:val="24"/>
          <w:szCs w:val="24"/>
          <w:lang w:eastAsia="en-GB"/>
        </w:rPr>
      </w:pPr>
    </w:p>
    <w:p w14:paraId="2101BAD9" w14:textId="77777777" w:rsidR="004C47ED" w:rsidRDefault="004C47ED" w:rsidP="001F0DB8">
      <w:pPr>
        <w:pStyle w:val="NoSpacing"/>
        <w:jc w:val="both"/>
        <w:rPr>
          <w:rFonts w:ascii="Calibri" w:hAnsi="Calibri"/>
          <w:b/>
          <w:bCs/>
          <w:sz w:val="24"/>
          <w:szCs w:val="24"/>
          <w:lang w:eastAsia="en-GB"/>
        </w:rPr>
      </w:pPr>
    </w:p>
    <w:p w14:paraId="5A69DD7D" w14:textId="77777777" w:rsidR="004C47ED" w:rsidRDefault="004C47ED" w:rsidP="001F0DB8">
      <w:pPr>
        <w:pStyle w:val="NoSpacing"/>
        <w:jc w:val="both"/>
        <w:rPr>
          <w:rFonts w:ascii="Calibri" w:hAnsi="Calibri"/>
          <w:b/>
          <w:bCs/>
          <w:sz w:val="24"/>
          <w:szCs w:val="24"/>
          <w:lang w:eastAsia="en-GB"/>
        </w:rPr>
      </w:pPr>
    </w:p>
    <w:p w14:paraId="2A62E944" w14:textId="77777777" w:rsidR="004C47ED" w:rsidRDefault="004C47ED" w:rsidP="001F0DB8">
      <w:pPr>
        <w:pStyle w:val="NoSpacing"/>
        <w:jc w:val="both"/>
        <w:rPr>
          <w:rFonts w:ascii="Calibri" w:hAnsi="Calibri"/>
          <w:b/>
          <w:bCs/>
          <w:sz w:val="24"/>
          <w:szCs w:val="24"/>
          <w:lang w:eastAsia="en-GB"/>
        </w:rPr>
      </w:pPr>
    </w:p>
    <w:p w14:paraId="2F9B9BEA" w14:textId="77777777" w:rsidR="004C47ED" w:rsidRDefault="004C47ED" w:rsidP="001F0DB8">
      <w:pPr>
        <w:pStyle w:val="NoSpacing"/>
        <w:jc w:val="both"/>
        <w:rPr>
          <w:rFonts w:ascii="Calibri" w:hAnsi="Calibri"/>
          <w:b/>
          <w:bCs/>
          <w:sz w:val="24"/>
          <w:szCs w:val="24"/>
          <w:lang w:eastAsia="en-GB"/>
        </w:rPr>
      </w:pPr>
    </w:p>
    <w:p w14:paraId="7FB91B0C" w14:textId="77777777" w:rsidR="004C47ED" w:rsidRDefault="004C47ED">
      <w:pPr>
        <w:rPr>
          <w:rFonts w:eastAsiaTheme="minorHAnsi"/>
        </w:rPr>
      </w:pPr>
      <w:r>
        <w:br w:type="page"/>
      </w:r>
    </w:p>
    <w:p w14:paraId="7B4FA0A7" w14:textId="77777777" w:rsidR="00E01EB0" w:rsidRDefault="00E01EB0" w:rsidP="007407B5">
      <w:pPr>
        <w:pStyle w:val="NoSpacing"/>
        <w:jc w:val="both"/>
        <w:rPr>
          <w:rFonts w:ascii="Calibri" w:hAnsi="Calibri" w:cs="Calibri"/>
          <w:sz w:val="24"/>
          <w:szCs w:val="24"/>
        </w:rPr>
      </w:pPr>
    </w:p>
    <w:p w14:paraId="38D32C44" w14:textId="77777777" w:rsidR="007407B5" w:rsidRPr="00E01EB0" w:rsidRDefault="00E01EB0" w:rsidP="00E01EB0">
      <w:pPr>
        <w:pStyle w:val="NoSpacing"/>
        <w:shd w:val="clear" w:color="auto" w:fill="1A85B1"/>
        <w:jc w:val="both"/>
        <w:rPr>
          <w:rFonts w:ascii="Calibri" w:hAnsi="Calibri" w:cs="Calibri"/>
          <w:b/>
          <w:color w:val="FFFFFF" w:themeColor="background1"/>
          <w:sz w:val="36"/>
          <w:szCs w:val="24"/>
        </w:rPr>
      </w:pPr>
      <w:r>
        <w:rPr>
          <w:rFonts w:ascii="Calibri" w:hAnsi="Calibri" w:cs="Calibri"/>
          <w:b/>
          <w:color w:val="FFFFFF" w:themeColor="background1"/>
          <w:sz w:val="36"/>
          <w:szCs w:val="24"/>
        </w:rPr>
        <w:t>Generic Responsibilities</w:t>
      </w:r>
    </w:p>
    <w:p w14:paraId="18560173" w14:textId="77777777" w:rsidR="007407B5" w:rsidRPr="00E01EB0" w:rsidRDefault="007407B5" w:rsidP="007407B5">
      <w:pPr>
        <w:pStyle w:val="NoSpacing"/>
        <w:jc w:val="both"/>
        <w:rPr>
          <w:rFonts w:ascii="Calibri" w:hAnsi="Calibri" w:cs="Calibri"/>
          <w:sz w:val="24"/>
          <w:szCs w:val="24"/>
        </w:rPr>
      </w:pPr>
    </w:p>
    <w:p w14:paraId="36825CF7" w14:textId="77777777" w:rsidR="008A1AD9" w:rsidRPr="00E01EB0" w:rsidRDefault="008A1AD9" w:rsidP="008A1AD9">
      <w:pPr>
        <w:pStyle w:val="NoSpacing"/>
        <w:jc w:val="both"/>
        <w:rPr>
          <w:rFonts w:ascii="Calibri" w:hAnsi="Calibri" w:cs="Calibri"/>
          <w:b/>
          <w:sz w:val="24"/>
          <w:szCs w:val="24"/>
        </w:rPr>
      </w:pPr>
      <w:r w:rsidRPr="00E01EB0">
        <w:rPr>
          <w:rFonts w:ascii="Calibri" w:hAnsi="Calibri" w:cs="Calibri"/>
          <w:b/>
          <w:sz w:val="24"/>
          <w:szCs w:val="24"/>
        </w:rPr>
        <w:t xml:space="preserve">CONFIDENTIALITY </w:t>
      </w:r>
    </w:p>
    <w:p w14:paraId="42352E72" w14:textId="77777777" w:rsidR="008A1AD9" w:rsidRPr="00E01EB0" w:rsidRDefault="008A1AD9" w:rsidP="008A1AD9">
      <w:pPr>
        <w:pStyle w:val="NoSpacing"/>
        <w:jc w:val="both"/>
        <w:rPr>
          <w:rFonts w:ascii="Calibri" w:hAnsi="Calibri" w:cs="Calibri"/>
          <w:sz w:val="24"/>
          <w:szCs w:val="24"/>
        </w:rPr>
      </w:pPr>
      <w:r w:rsidRPr="00E01EB0">
        <w:rPr>
          <w:rFonts w:ascii="Calibri" w:hAnsi="Calibri" w:cs="Calibri"/>
          <w:sz w:val="24"/>
          <w:szCs w:val="24"/>
        </w:rPr>
        <w:t xml:space="preserve">Patient and/or staff information is confidential. It is a condition of employment that you will not use or disclose any confidential information obtained in accordance with the Data Protection Act 1998. </w:t>
      </w:r>
    </w:p>
    <w:p w14:paraId="0D43A688" w14:textId="77777777" w:rsidR="008A1AD9" w:rsidRPr="00E01EB0" w:rsidRDefault="008A1AD9" w:rsidP="008A1AD9">
      <w:pPr>
        <w:pStyle w:val="NoSpacing"/>
        <w:jc w:val="both"/>
        <w:rPr>
          <w:rFonts w:ascii="Calibri" w:hAnsi="Calibri" w:cs="Calibri"/>
          <w:sz w:val="24"/>
          <w:szCs w:val="24"/>
        </w:rPr>
      </w:pPr>
    </w:p>
    <w:p w14:paraId="77585E15" w14:textId="77777777" w:rsidR="008A1AD9" w:rsidRPr="00E01EB0" w:rsidRDefault="008A1AD9" w:rsidP="008A1AD9">
      <w:pPr>
        <w:pStyle w:val="NoSpacing"/>
        <w:jc w:val="both"/>
        <w:rPr>
          <w:rFonts w:ascii="Calibri" w:hAnsi="Calibri" w:cs="Calibri"/>
          <w:b/>
          <w:sz w:val="24"/>
          <w:szCs w:val="24"/>
        </w:rPr>
      </w:pPr>
      <w:r w:rsidRPr="00E01EB0">
        <w:rPr>
          <w:rFonts w:ascii="Calibri" w:hAnsi="Calibri" w:cs="Calibri"/>
          <w:b/>
          <w:sz w:val="24"/>
          <w:szCs w:val="24"/>
        </w:rPr>
        <w:t xml:space="preserve">CODE OF CONDUCT </w:t>
      </w:r>
    </w:p>
    <w:p w14:paraId="141E520E" w14:textId="77777777" w:rsidR="008A1AD9" w:rsidRPr="00E01EB0" w:rsidRDefault="008A1AD9" w:rsidP="008A1AD9">
      <w:pPr>
        <w:pStyle w:val="NoSpacing"/>
        <w:jc w:val="both"/>
        <w:rPr>
          <w:rFonts w:ascii="Calibri" w:hAnsi="Calibri" w:cs="Calibri"/>
          <w:sz w:val="24"/>
          <w:szCs w:val="24"/>
        </w:rPr>
      </w:pPr>
      <w:r w:rsidRPr="00E01EB0">
        <w:rPr>
          <w:rFonts w:ascii="Calibri" w:hAnsi="Calibri" w:cs="Calibri"/>
          <w:sz w:val="24"/>
          <w:szCs w:val="24"/>
        </w:rPr>
        <w:t xml:space="preserve">All staff are expected to adhere to all Delphi policies and procedures that establish standards of good practice and follow any codes of conduct which are relevant to their own profession. </w:t>
      </w:r>
    </w:p>
    <w:p w14:paraId="6A3E9177" w14:textId="77777777" w:rsidR="008A1AD9" w:rsidRPr="00E01EB0" w:rsidRDefault="008A1AD9" w:rsidP="008A1AD9">
      <w:pPr>
        <w:pStyle w:val="NoSpacing"/>
        <w:jc w:val="both"/>
        <w:rPr>
          <w:rFonts w:ascii="Calibri" w:hAnsi="Calibri" w:cs="Calibri"/>
          <w:sz w:val="24"/>
          <w:szCs w:val="24"/>
        </w:rPr>
      </w:pPr>
    </w:p>
    <w:p w14:paraId="7D5F6CC6" w14:textId="77777777" w:rsidR="008A1AD9" w:rsidRPr="00E01EB0" w:rsidRDefault="008A1AD9" w:rsidP="008A1AD9">
      <w:pPr>
        <w:pStyle w:val="NoSpacing"/>
        <w:jc w:val="both"/>
        <w:rPr>
          <w:rFonts w:ascii="Calibri" w:hAnsi="Calibri" w:cs="Calibri"/>
          <w:b/>
          <w:sz w:val="24"/>
          <w:szCs w:val="24"/>
        </w:rPr>
      </w:pPr>
      <w:r w:rsidRPr="00E01EB0">
        <w:rPr>
          <w:rFonts w:ascii="Calibri" w:hAnsi="Calibri" w:cs="Calibri"/>
          <w:b/>
          <w:sz w:val="24"/>
          <w:szCs w:val="24"/>
        </w:rPr>
        <w:t xml:space="preserve">PRIVACY AND DIGNITY </w:t>
      </w:r>
    </w:p>
    <w:p w14:paraId="50DCF35F" w14:textId="77777777" w:rsidR="008A1AD9" w:rsidRPr="00E01EB0" w:rsidRDefault="008A1AD9" w:rsidP="008A1AD9">
      <w:pPr>
        <w:pStyle w:val="NoSpacing"/>
        <w:jc w:val="both"/>
        <w:rPr>
          <w:rFonts w:ascii="Calibri" w:hAnsi="Calibri" w:cs="Calibri"/>
          <w:sz w:val="24"/>
          <w:szCs w:val="24"/>
        </w:rPr>
      </w:pPr>
      <w:r w:rsidRPr="00E01EB0">
        <w:rPr>
          <w:rFonts w:ascii="Calibri" w:hAnsi="Calibri" w:cs="Calibri"/>
          <w:sz w:val="24"/>
          <w:szCs w:val="24"/>
        </w:rPr>
        <w:t xml:space="preserve">Staff should respect patients/relatives diversity, cultural needs and privacy. In addition, staff should be compassionate rather than just delivering technical care and treatment. All staff are expected to be knowledgeable about and comply with the Privacy and Dignity policy. </w:t>
      </w:r>
    </w:p>
    <w:p w14:paraId="47715EB3" w14:textId="77777777" w:rsidR="008A1AD9" w:rsidRPr="00E01EB0" w:rsidRDefault="008A1AD9" w:rsidP="008A1AD9">
      <w:pPr>
        <w:pStyle w:val="NoSpacing"/>
        <w:jc w:val="both"/>
        <w:rPr>
          <w:rFonts w:ascii="Calibri" w:hAnsi="Calibri" w:cs="Calibri"/>
          <w:sz w:val="24"/>
          <w:szCs w:val="24"/>
        </w:rPr>
      </w:pPr>
    </w:p>
    <w:p w14:paraId="634AD50A" w14:textId="77777777" w:rsidR="008A1AD9" w:rsidRPr="00E01EB0" w:rsidRDefault="008A1AD9" w:rsidP="008A1AD9">
      <w:pPr>
        <w:pStyle w:val="NoSpacing"/>
        <w:jc w:val="both"/>
        <w:rPr>
          <w:rFonts w:ascii="Calibri" w:hAnsi="Calibri" w:cs="Calibri"/>
          <w:b/>
          <w:sz w:val="24"/>
          <w:szCs w:val="24"/>
        </w:rPr>
      </w:pPr>
      <w:r w:rsidRPr="00E01EB0">
        <w:rPr>
          <w:rFonts w:ascii="Calibri" w:hAnsi="Calibri" w:cs="Calibri"/>
          <w:b/>
          <w:sz w:val="24"/>
          <w:szCs w:val="24"/>
        </w:rPr>
        <w:t xml:space="preserve">INFECTION PREVENTION AND CONTROL </w:t>
      </w:r>
    </w:p>
    <w:p w14:paraId="48DBBC92" w14:textId="77777777" w:rsidR="008A1AD9" w:rsidRPr="00E01EB0" w:rsidRDefault="008A1AD9" w:rsidP="008A1AD9">
      <w:pPr>
        <w:pStyle w:val="NoSpacing"/>
        <w:jc w:val="both"/>
        <w:rPr>
          <w:rFonts w:ascii="Calibri" w:hAnsi="Calibri" w:cs="Calibri"/>
          <w:sz w:val="24"/>
          <w:szCs w:val="24"/>
        </w:rPr>
      </w:pPr>
      <w:r w:rsidRPr="00E01EB0">
        <w:rPr>
          <w:rFonts w:ascii="Calibri" w:hAnsi="Calibri" w:cs="Calibri"/>
          <w:sz w:val="24"/>
          <w:szCs w:val="24"/>
        </w:rPr>
        <w:t xml:space="preserve">Infection control is everyone’s responsibility. All staff, both clinical and non clinical, are required to make every effort to maintain high standards of infection control and specifically are required to: </w:t>
      </w:r>
    </w:p>
    <w:p w14:paraId="30DE0202" w14:textId="77777777" w:rsidR="008A1AD9" w:rsidRPr="00E01EB0" w:rsidRDefault="008A1AD9" w:rsidP="001F0DB8">
      <w:pPr>
        <w:pStyle w:val="NoSpacing"/>
        <w:numPr>
          <w:ilvl w:val="0"/>
          <w:numId w:val="1"/>
        </w:numPr>
        <w:jc w:val="both"/>
        <w:rPr>
          <w:rFonts w:ascii="Calibri" w:hAnsi="Calibri" w:cs="Calibri"/>
          <w:sz w:val="24"/>
          <w:szCs w:val="24"/>
        </w:rPr>
      </w:pPr>
      <w:r w:rsidRPr="00E01EB0">
        <w:rPr>
          <w:rFonts w:ascii="Calibri" w:hAnsi="Calibri" w:cs="Calibri"/>
          <w:sz w:val="24"/>
          <w:szCs w:val="24"/>
        </w:rPr>
        <w:t xml:space="preserve">Attend mandatory infection control training provided for them </w:t>
      </w:r>
    </w:p>
    <w:p w14:paraId="4FFFDFD1" w14:textId="77777777" w:rsidR="008A1AD9" w:rsidRPr="00E01EB0" w:rsidRDefault="008A1AD9" w:rsidP="001F0DB8">
      <w:pPr>
        <w:pStyle w:val="NoSpacing"/>
        <w:numPr>
          <w:ilvl w:val="0"/>
          <w:numId w:val="1"/>
        </w:numPr>
        <w:jc w:val="both"/>
        <w:rPr>
          <w:rFonts w:ascii="Calibri" w:hAnsi="Calibri" w:cs="Calibri"/>
          <w:sz w:val="24"/>
          <w:szCs w:val="24"/>
        </w:rPr>
      </w:pPr>
      <w:r w:rsidRPr="00E01EB0">
        <w:rPr>
          <w:rFonts w:ascii="Calibri" w:hAnsi="Calibri" w:cs="Calibri"/>
          <w:sz w:val="24"/>
          <w:szCs w:val="24"/>
        </w:rPr>
        <w:t xml:space="preserve">Wash their hands or use alcohol gel on entry and exit from all clinical areas and between patient contact </w:t>
      </w:r>
    </w:p>
    <w:p w14:paraId="263A2DA5" w14:textId="77777777" w:rsidR="008A1AD9" w:rsidRPr="00E01EB0" w:rsidRDefault="008A1AD9" w:rsidP="001F0DB8">
      <w:pPr>
        <w:pStyle w:val="NoSpacing"/>
        <w:numPr>
          <w:ilvl w:val="0"/>
          <w:numId w:val="1"/>
        </w:numPr>
        <w:jc w:val="both"/>
        <w:rPr>
          <w:rFonts w:ascii="Calibri" w:hAnsi="Calibri" w:cs="Calibri"/>
          <w:sz w:val="24"/>
          <w:szCs w:val="24"/>
        </w:rPr>
      </w:pPr>
      <w:r w:rsidRPr="00E01EB0">
        <w:rPr>
          <w:rFonts w:ascii="Calibri" w:hAnsi="Calibri" w:cs="Calibri"/>
          <w:sz w:val="24"/>
          <w:szCs w:val="24"/>
        </w:rPr>
        <w:t xml:space="preserve">Challenge non compliance when observed to protect patients or report any non compliance to their line manager </w:t>
      </w:r>
    </w:p>
    <w:p w14:paraId="20F5C8D1" w14:textId="77777777" w:rsidR="008A1AD9" w:rsidRPr="00E01EB0" w:rsidRDefault="008A1AD9" w:rsidP="001F0DB8">
      <w:pPr>
        <w:pStyle w:val="NoSpacing"/>
        <w:numPr>
          <w:ilvl w:val="0"/>
          <w:numId w:val="1"/>
        </w:numPr>
        <w:jc w:val="both"/>
        <w:rPr>
          <w:rFonts w:ascii="Calibri" w:hAnsi="Calibri" w:cs="Calibri"/>
          <w:sz w:val="24"/>
          <w:szCs w:val="24"/>
        </w:rPr>
      </w:pPr>
      <w:r w:rsidRPr="00E01EB0">
        <w:rPr>
          <w:rFonts w:ascii="Calibri" w:hAnsi="Calibri" w:cs="Calibri"/>
          <w:sz w:val="24"/>
          <w:szCs w:val="24"/>
        </w:rPr>
        <w:t xml:space="preserve">Promote patient safety and act as a role model for other staff. </w:t>
      </w:r>
    </w:p>
    <w:p w14:paraId="1025C468" w14:textId="77777777" w:rsidR="008A1AD9" w:rsidRPr="00E01EB0" w:rsidRDefault="008A1AD9" w:rsidP="008A1AD9">
      <w:pPr>
        <w:pStyle w:val="NoSpacing"/>
        <w:jc w:val="both"/>
        <w:rPr>
          <w:rFonts w:ascii="Calibri" w:hAnsi="Calibri" w:cs="Calibri"/>
          <w:sz w:val="24"/>
          <w:szCs w:val="24"/>
        </w:rPr>
      </w:pPr>
      <w:r w:rsidRPr="00E01EB0">
        <w:rPr>
          <w:rFonts w:ascii="Calibri" w:hAnsi="Calibri" w:cs="Calibri"/>
          <w:sz w:val="24"/>
          <w:szCs w:val="24"/>
        </w:rPr>
        <w:t xml:space="preserve">In respect of Infection prevention and control, staff need to be familiar with and adhere to the following policies; </w:t>
      </w:r>
    </w:p>
    <w:p w14:paraId="13EC9264" w14:textId="77777777" w:rsidR="008A1AD9" w:rsidRPr="00E01EB0" w:rsidRDefault="008A1AD9" w:rsidP="001F0DB8">
      <w:pPr>
        <w:pStyle w:val="NoSpacing"/>
        <w:numPr>
          <w:ilvl w:val="0"/>
          <w:numId w:val="2"/>
        </w:numPr>
        <w:jc w:val="both"/>
        <w:rPr>
          <w:rFonts w:ascii="Calibri" w:hAnsi="Calibri" w:cs="Calibri"/>
          <w:sz w:val="24"/>
          <w:szCs w:val="24"/>
        </w:rPr>
      </w:pPr>
      <w:r w:rsidRPr="00E01EB0">
        <w:rPr>
          <w:rFonts w:ascii="Calibri" w:hAnsi="Calibri" w:cs="Calibri"/>
          <w:sz w:val="24"/>
          <w:szCs w:val="24"/>
        </w:rPr>
        <w:t xml:space="preserve">Infection Prevention and Control </w:t>
      </w:r>
    </w:p>
    <w:p w14:paraId="75B8BA2D" w14:textId="77777777" w:rsidR="008A1AD9" w:rsidRPr="00E01EB0" w:rsidRDefault="008A1AD9" w:rsidP="001F0DB8">
      <w:pPr>
        <w:pStyle w:val="NoSpacing"/>
        <w:numPr>
          <w:ilvl w:val="0"/>
          <w:numId w:val="2"/>
        </w:numPr>
        <w:jc w:val="both"/>
        <w:rPr>
          <w:rFonts w:ascii="Calibri" w:hAnsi="Calibri" w:cs="Calibri"/>
          <w:sz w:val="24"/>
          <w:szCs w:val="24"/>
        </w:rPr>
      </w:pPr>
      <w:r w:rsidRPr="00E01EB0">
        <w:rPr>
          <w:rFonts w:ascii="Calibri" w:hAnsi="Calibri" w:cs="Calibri"/>
          <w:sz w:val="24"/>
          <w:szCs w:val="24"/>
        </w:rPr>
        <w:t xml:space="preserve">Uniform and Work Wear including “ bare below elbows” guidance </w:t>
      </w:r>
    </w:p>
    <w:p w14:paraId="4ACB44DC" w14:textId="77777777" w:rsidR="008A1AD9" w:rsidRPr="00E01EB0" w:rsidRDefault="008A1AD9" w:rsidP="001F0DB8">
      <w:pPr>
        <w:pStyle w:val="NoSpacing"/>
        <w:numPr>
          <w:ilvl w:val="0"/>
          <w:numId w:val="2"/>
        </w:numPr>
        <w:jc w:val="both"/>
        <w:rPr>
          <w:rFonts w:ascii="Calibri" w:hAnsi="Calibri" w:cs="Calibri"/>
          <w:sz w:val="24"/>
          <w:szCs w:val="24"/>
        </w:rPr>
      </w:pPr>
      <w:r w:rsidRPr="00E01EB0">
        <w:rPr>
          <w:rFonts w:ascii="Calibri" w:hAnsi="Calibri" w:cs="Calibri"/>
          <w:sz w:val="24"/>
          <w:szCs w:val="24"/>
        </w:rPr>
        <w:t xml:space="preserve">Sickness and Absence. </w:t>
      </w:r>
    </w:p>
    <w:p w14:paraId="731D9724" w14:textId="77777777" w:rsidR="00961691" w:rsidRPr="00E01EB0" w:rsidRDefault="008A1AD9" w:rsidP="008A1AD9">
      <w:pPr>
        <w:pStyle w:val="NoSpacing"/>
        <w:jc w:val="both"/>
        <w:rPr>
          <w:rFonts w:ascii="Calibri" w:hAnsi="Calibri" w:cs="Calibri"/>
          <w:sz w:val="24"/>
          <w:szCs w:val="24"/>
        </w:rPr>
      </w:pPr>
      <w:r w:rsidRPr="00E01EB0">
        <w:rPr>
          <w:rFonts w:ascii="Calibri" w:hAnsi="Calibri" w:cs="Calibri"/>
          <w:sz w:val="24"/>
          <w:szCs w:val="24"/>
        </w:rPr>
        <w:t xml:space="preserve">This is not an exhaustive list and staff need to note that policies and procedures are updated and added to continuously. All staff have a responsibility to familiarise themselves and adhere to all policies. </w:t>
      </w:r>
    </w:p>
    <w:p w14:paraId="513C3D82" w14:textId="77777777" w:rsidR="00961691" w:rsidRPr="00E01EB0" w:rsidRDefault="00961691" w:rsidP="008A1AD9">
      <w:pPr>
        <w:pStyle w:val="NoSpacing"/>
        <w:jc w:val="both"/>
        <w:rPr>
          <w:rFonts w:ascii="Calibri" w:hAnsi="Calibri" w:cs="Calibri"/>
          <w:sz w:val="24"/>
          <w:szCs w:val="24"/>
        </w:rPr>
      </w:pPr>
    </w:p>
    <w:p w14:paraId="0F1080C4" w14:textId="77777777" w:rsidR="008A1AD9" w:rsidRPr="00E01EB0" w:rsidRDefault="008A1AD9" w:rsidP="008A1AD9">
      <w:pPr>
        <w:pStyle w:val="NoSpacing"/>
        <w:jc w:val="both"/>
        <w:rPr>
          <w:rFonts w:ascii="Calibri" w:hAnsi="Calibri" w:cs="Calibri"/>
          <w:b/>
          <w:sz w:val="24"/>
          <w:szCs w:val="24"/>
        </w:rPr>
      </w:pPr>
      <w:r w:rsidRPr="00E01EB0">
        <w:rPr>
          <w:rFonts w:ascii="Calibri" w:hAnsi="Calibri" w:cs="Calibri"/>
          <w:b/>
          <w:sz w:val="24"/>
          <w:szCs w:val="24"/>
        </w:rPr>
        <w:t xml:space="preserve">SAFEGUARDING VULNERABLE ADULTS AND CHILDREN </w:t>
      </w:r>
    </w:p>
    <w:p w14:paraId="07289F32" w14:textId="77777777" w:rsidR="008A1AD9" w:rsidRPr="00E01EB0" w:rsidRDefault="008A1AD9" w:rsidP="008A1AD9">
      <w:pPr>
        <w:pStyle w:val="NoSpacing"/>
        <w:jc w:val="both"/>
        <w:rPr>
          <w:rFonts w:ascii="Calibri" w:hAnsi="Calibri" w:cs="Calibri"/>
          <w:sz w:val="24"/>
          <w:szCs w:val="24"/>
        </w:rPr>
      </w:pPr>
      <w:r w:rsidRPr="00E01EB0">
        <w:rPr>
          <w:rFonts w:ascii="Calibri" w:hAnsi="Calibri" w:cs="Calibri"/>
          <w:sz w:val="24"/>
          <w:szCs w:val="24"/>
        </w:rPr>
        <w:t xml:space="preserve">All staff have a duty to safeguard and promote the welfare of patients, their families and carers. This includes practitioners who do not have a specific role in relation to safeguarding children or adults, you have a duty to ensure you are:- </w:t>
      </w:r>
    </w:p>
    <w:p w14:paraId="3C6FF949" w14:textId="77777777" w:rsidR="008A1AD9" w:rsidRPr="00E01EB0" w:rsidRDefault="008A1AD9" w:rsidP="001F0DB8">
      <w:pPr>
        <w:pStyle w:val="NoSpacing"/>
        <w:numPr>
          <w:ilvl w:val="0"/>
          <w:numId w:val="3"/>
        </w:numPr>
        <w:jc w:val="both"/>
        <w:rPr>
          <w:rFonts w:ascii="Calibri" w:hAnsi="Calibri" w:cs="Calibri"/>
          <w:sz w:val="24"/>
          <w:szCs w:val="24"/>
        </w:rPr>
      </w:pPr>
      <w:r w:rsidRPr="00E01EB0">
        <w:rPr>
          <w:rFonts w:ascii="Calibri" w:hAnsi="Calibri" w:cs="Calibri"/>
          <w:sz w:val="24"/>
          <w:szCs w:val="24"/>
        </w:rPr>
        <w:t xml:space="preserve">Familiar with safeguarding policies </w:t>
      </w:r>
    </w:p>
    <w:p w14:paraId="2EBB413C" w14:textId="77777777" w:rsidR="008A1AD9" w:rsidRPr="00E01EB0" w:rsidRDefault="008A1AD9" w:rsidP="001F0DB8">
      <w:pPr>
        <w:pStyle w:val="NoSpacing"/>
        <w:numPr>
          <w:ilvl w:val="0"/>
          <w:numId w:val="3"/>
        </w:numPr>
        <w:jc w:val="both"/>
        <w:rPr>
          <w:rFonts w:ascii="Calibri" w:hAnsi="Calibri" w:cs="Calibri"/>
          <w:sz w:val="24"/>
          <w:szCs w:val="24"/>
        </w:rPr>
      </w:pPr>
      <w:r w:rsidRPr="00E01EB0">
        <w:rPr>
          <w:rFonts w:ascii="Calibri" w:hAnsi="Calibri" w:cs="Calibri"/>
          <w:sz w:val="24"/>
          <w:szCs w:val="24"/>
        </w:rPr>
        <w:t xml:space="preserve">Attend the appropriate training for safeguarding </w:t>
      </w:r>
    </w:p>
    <w:p w14:paraId="60C25ADC" w14:textId="77777777" w:rsidR="008A1AD9" w:rsidRPr="00E01EB0" w:rsidRDefault="008A1AD9" w:rsidP="001F0DB8">
      <w:pPr>
        <w:pStyle w:val="NoSpacing"/>
        <w:numPr>
          <w:ilvl w:val="0"/>
          <w:numId w:val="3"/>
        </w:numPr>
        <w:jc w:val="both"/>
        <w:rPr>
          <w:rFonts w:ascii="Calibri" w:hAnsi="Calibri" w:cs="Calibri"/>
          <w:sz w:val="24"/>
          <w:szCs w:val="24"/>
        </w:rPr>
      </w:pPr>
      <w:r w:rsidRPr="00E01EB0">
        <w:rPr>
          <w:rFonts w:ascii="Calibri" w:hAnsi="Calibri" w:cs="Calibri"/>
          <w:sz w:val="24"/>
          <w:szCs w:val="24"/>
        </w:rPr>
        <w:t xml:space="preserve">Know who to contact if you have concerns about an adult or child’s welfare. </w:t>
      </w:r>
    </w:p>
    <w:p w14:paraId="1B248F61" w14:textId="77777777" w:rsidR="008A1AD9" w:rsidRPr="00E01EB0" w:rsidRDefault="008A1AD9" w:rsidP="008A1AD9">
      <w:pPr>
        <w:pStyle w:val="NoSpacing"/>
        <w:jc w:val="both"/>
        <w:rPr>
          <w:rFonts w:ascii="Calibri" w:hAnsi="Calibri" w:cs="Calibri"/>
          <w:sz w:val="24"/>
          <w:szCs w:val="24"/>
        </w:rPr>
      </w:pPr>
      <w:r w:rsidRPr="00E01EB0">
        <w:rPr>
          <w:rFonts w:ascii="Calibri" w:hAnsi="Calibri" w:cs="Calibri"/>
          <w:sz w:val="24"/>
          <w:szCs w:val="24"/>
        </w:rPr>
        <w:t>Additional help and advice is available from the designated safeguarding leads; Designated Paediatrician for Safeguarding Children, Named Lead Nurse for Safeguarding Children; Designated Lead Doctor for Safeguarding Adults; Named Lead Nurse for Safeguarding Adults; and the Named Midwife for Vulnerable Women.</w:t>
      </w:r>
    </w:p>
    <w:p w14:paraId="649D2D77" w14:textId="77777777" w:rsidR="008A1AD9" w:rsidRPr="00E01EB0" w:rsidRDefault="008A1AD9" w:rsidP="008A1AD9">
      <w:pPr>
        <w:pStyle w:val="NoSpacing"/>
        <w:jc w:val="both"/>
        <w:rPr>
          <w:rFonts w:ascii="Calibri" w:hAnsi="Calibri" w:cs="Calibri"/>
          <w:sz w:val="24"/>
          <w:szCs w:val="24"/>
        </w:rPr>
      </w:pPr>
    </w:p>
    <w:p w14:paraId="7CE61507" w14:textId="77777777" w:rsidR="008A1AD9" w:rsidRPr="00E01EB0" w:rsidRDefault="008A1AD9" w:rsidP="008A1AD9">
      <w:pPr>
        <w:pStyle w:val="NoSpacing"/>
        <w:jc w:val="both"/>
        <w:rPr>
          <w:rFonts w:ascii="Calibri" w:hAnsi="Calibri" w:cs="Calibri"/>
          <w:b/>
          <w:sz w:val="24"/>
          <w:szCs w:val="24"/>
        </w:rPr>
      </w:pPr>
      <w:r w:rsidRPr="00E01EB0">
        <w:rPr>
          <w:rFonts w:ascii="Calibri" w:hAnsi="Calibri" w:cs="Calibri"/>
          <w:b/>
          <w:sz w:val="24"/>
          <w:szCs w:val="24"/>
        </w:rPr>
        <w:t xml:space="preserve">NO SMOKING </w:t>
      </w:r>
    </w:p>
    <w:p w14:paraId="21C1B5D7" w14:textId="77777777" w:rsidR="008A1AD9" w:rsidRPr="00E01EB0" w:rsidRDefault="008A1AD9" w:rsidP="008A1AD9">
      <w:pPr>
        <w:pStyle w:val="NoSpacing"/>
        <w:jc w:val="both"/>
        <w:rPr>
          <w:rFonts w:ascii="Calibri" w:hAnsi="Calibri" w:cs="Calibri"/>
          <w:sz w:val="24"/>
          <w:szCs w:val="24"/>
        </w:rPr>
      </w:pPr>
      <w:r w:rsidRPr="00E01EB0">
        <w:rPr>
          <w:rFonts w:ascii="Calibri" w:hAnsi="Calibri" w:cs="Calibri"/>
          <w:sz w:val="24"/>
          <w:szCs w:val="24"/>
        </w:rPr>
        <w:lastRenderedPageBreak/>
        <w:t xml:space="preserve">Delphi has a Smoke Free policy. All Health Service premises are considered No Smoking Zones, other than designated staff smoking areas. </w:t>
      </w:r>
    </w:p>
    <w:p w14:paraId="1F69BC2B" w14:textId="77777777" w:rsidR="008A1AD9" w:rsidRPr="00E01EB0" w:rsidRDefault="008A1AD9" w:rsidP="008A1AD9">
      <w:pPr>
        <w:pStyle w:val="NoSpacing"/>
        <w:jc w:val="both"/>
        <w:rPr>
          <w:rFonts w:ascii="Calibri" w:hAnsi="Calibri" w:cs="Calibri"/>
          <w:sz w:val="24"/>
          <w:szCs w:val="24"/>
        </w:rPr>
      </w:pPr>
    </w:p>
    <w:p w14:paraId="366486E7" w14:textId="77777777" w:rsidR="008A1AD9" w:rsidRPr="00E01EB0" w:rsidRDefault="008A1AD9" w:rsidP="008A1AD9">
      <w:pPr>
        <w:pStyle w:val="NoSpacing"/>
        <w:jc w:val="both"/>
        <w:rPr>
          <w:rFonts w:ascii="Calibri" w:hAnsi="Calibri" w:cs="Calibri"/>
          <w:b/>
          <w:sz w:val="24"/>
          <w:szCs w:val="24"/>
        </w:rPr>
      </w:pPr>
      <w:r w:rsidRPr="00E01EB0">
        <w:rPr>
          <w:rFonts w:ascii="Calibri" w:hAnsi="Calibri" w:cs="Calibri"/>
          <w:b/>
          <w:sz w:val="24"/>
          <w:szCs w:val="24"/>
        </w:rPr>
        <w:t xml:space="preserve">HEALTH AND SAFETY </w:t>
      </w:r>
    </w:p>
    <w:p w14:paraId="4998181F" w14:textId="77777777" w:rsidR="008A1AD9" w:rsidRPr="00E01EB0" w:rsidRDefault="008A1AD9" w:rsidP="008A1AD9">
      <w:pPr>
        <w:pStyle w:val="NoSpacing"/>
        <w:jc w:val="both"/>
        <w:rPr>
          <w:rFonts w:ascii="Calibri" w:hAnsi="Calibri" w:cs="Calibri"/>
          <w:sz w:val="24"/>
          <w:szCs w:val="24"/>
        </w:rPr>
      </w:pPr>
      <w:r w:rsidRPr="00E01EB0">
        <w:rPr>
          <w:rFonts w:ascii="Calibri" w:hAnsi="Calibri" w:cs="Calibri"/>
          <w:sz w:val="24"/>
          <w:szCs w:val="24"/>
        </w:rPr>
        <w:t>Delphi has a duty of care to employees and will ensure that, as far as is reasonably practicable, adequate training, facilities and arrangements for risk avoidance are in place. All employees are required to comply with relevant Health and Safety legislation and the Trust’s policies relating to Health &amp; Safety and Risk Management</w:t>
      </w:r>
    </w:p>
    <w:p w14:paraId="6AE22CAF" w14:textId="77777777" w:rsidR="00D52CE7" w:rsidRPr="00E01EB0" w:rsidRDefault="00D52CE7" w:rsidP="008A1AD9">
      <w:pPr>
        <w:pStyle w:val="NoSpacing"/>
        <w:jc w:val="both"/>
        <w:rPr>
          <w:rFonts w:ascii="Calibri" w:hAnsi="Calibri" w:cs="Calibri"/>
          <w:sz w:val="24"/>
          <w:szCs w:val="24"/>
        </w:rPr>
      </w:pPr>
    </w:p>
    <w:p w14:paraId="01D92419" w14:textId="77777777" w:rsidR="003E055B" w:rsidRPr="00E01EB0" w:rsidRDefault="003E055B" w:rsidP="008A1AD9">
      <w:pPr>
        <w:pStyle w:val="NoSpacing"/>
        <w:jc w:val="both"/>
        <w:rPr>
          <w:rFonts w:ascii="Calibri" w:hAnsi="Calibri" w:cs="Calibri"/>
          <w:sz w:val="24"/>
          <w:szCs w:val="24"/>
        </w:rPr>
      </w:pPr>
    </w:p>
    <w:p w14:paraId="024A8391" w14:textId="77777777" w:rsidR="003E055B" w:rsidRPr="00E01EB0" w:rsidRDefault="003E055B" w:rsidP="008A1AD9">
      <w:pPr>
        <w:pStyle w:val="NoSpacing"/>
        <w:jc w:val="both"/>
        <w:rPr>
          <w:rFonts w:ascii="Calibri" w:hAnsi="Calibri" w:cs="Calibri"/>
          <w:sz w:val="24"/>
          <w:szCs w:val="24"/>
        </w:rPr>
      </w:pPr>
    </w:p>
    <w:p w14:paraId="7FA5F2CB" w14:textId="77777777" w:rsidR="003E055B" w:rsidRPr="00E01EB0" w:rsidRDefault="003E055B" w:rsidP="008A1AD9">
      <w:pPr>
        <w:pStyle w:val="NoSpacing"/>
        <w:jc w:val="both"/>
        <w:rPr>
          <w:rFonts w:ascii="Calibri" w:hAnsi="Calibri" w:cs="Calibri"/>
          <w:sz w:val="24"/>
          <w:szCs w:val="24"/>
        </w:rPr>
      </w:pPr>
    </w:p>
    <w:p w14:paraId="1C605187" w14:textId="77777777" w:rsidR="003E055B" w:rsidRPr="00E01EB0" w:rsidRDefault="003E055B" w:rsidP="008A1AD9">
      <w:pPr>
        <w:pStyle w:val="NoSpacing"/>
        <w:jc w:val="both"/>
        <w:rPr>
          <w:rFonts w:ascii="Calibri" w:hAnsi="Calibri" w:cs="Calibri"/>
          <w:sz w:val="24"/>
          <w:szCs w:val="24"/>
        </w:rPr>
      </w:pPr>
    </w:p>
    <w:p w14:paraId="362456B9" w14:textId="77777777" w:rsidR="003E055B" w:rsidRPr="00E01EB0" w:rsidRDefault="003E055B" w:rsidP="008A1AD9">
      <w:pPr>
        <w:pStyle w:val="NoSpacing"/>
        <w:jc w:val="both"/>
        <w:rPr>
          <w:rFonts w:ascii="Calibri" w:hAnsi="Calibri" w:cs="Calibri"/>
          <w:sz w:val="24"/>
          <w:szCs w:val="24"/>
        </w:rPr>
      </w:pPr>
    </w:p>
    <w:p w14:paraId="2B1FD744" w14:textId="77777777" w:rsidR="003E055B" w:rsidRPr="00E01EB0" w:rsidRDefault="003E055B" w:rsidP="008A1AD9">
      <w:pPr>
        <w:pStyle w:val="NoSpacing"/>
        <w:jc w:val="both"/>
        <w:rPr>
          <w:rFonts w:ascii="Calibri" w:hAnsi="Calibri" w:cs="Calibri"/>
          <w:sz w:val="24"/>
          <w:szCs w:val="24"/>
        </w:rPr>
      </w:pPr>
    </w:p>
    <w:p w14:paraId="7F92204B" w14:textId="77777777" w:rsidR="003E055B" w:rsidRPr="00E01EB0" w:rsidRDefault="003E055B" w:rsidP="008A1AD9">
      <w:pPr>
        <w:pStyle w:val="NoSpacing"/>
        <w:jc w:val="both"/>
        <w:rPr>
          <w:rFonts w:ascii="Calibri" w:hAnsi="Calibri" w:cs="Calibri"/>
          <w:sz w:val="24"/>
          <w:szCs w:val="24"/>
        </w:rPr>
      </w:pPr>
    </w:p>
    <w:p w14:paraId="23EDE039" w14:textId="77777777" w:rsidR="003E055B" w:rsidRPr="00E01EB0" w:rsidRDefault="003E055B" w:rsidP="008A1AD9">
      <w:pPr>
        <w:pStyle w:val="NoSpacing"/>
        <w:jc w:val="both"/>
        <w:rPr>
          <w:rFonts w:ascii="Calibri" w:hAnsi="Calibri" w:cs="Calibri"/>
          <w:sz w:val="24"/>
          <w:szCs w:val="24"/>
        </w:rPr>
      </w:pPr>
    </w:p>
    <w:p w14:paraId="77BFB1A9" w14:textId="77777777" w:rsidR="003E055B" w:rsidRPr="00E01EB0" w:rsidRDefault="003E055B" w:rsidP="008A1AD9">
      <w:pPr>
        <w:pStyle w:val="NoSpacing"/>
        <w:jc w:val="both"/>
        <w:rPr>
          <w:rFonts w:ascii="Calibri" w:hAnsi="Calibri" w:cs="Calibri"/>
          <w:sz w:val="24"/>
          <w:szCs w:val="24"/>
        </w:rPr>
      </w:pPr>
    </w:p>
    <w:p w14:paraId="100FA120" w14:textId="77777777" w:rsidR="003E055B" w:rsidRPr="00E01EB0" w:rsidRDefault="003E055B" w:rsidP="008A1AD9">
      <w:pPr>
        <w:pStyle w:val="NoSpacing"/>
        <w:jc w:val="both"/>
        <w:rPr>
          <w:rFonts w:ascii="Calibri" w:hAnsi="Calibri" w:cs="Calibri"/>
          <w:sz w:val="24"/>
          <w:szCs w:val="24"/>
        </w:rPr>
      </w:pPr>
    </w:p>
    <w:p w14:paraId="42A4FE80" w14:textId="77777777" w:rsidR="003E055B" w:rsidRPr="00E01EB0" w:rsidRDefault="003E055B" w:rsidP="008A1AD9">
      <w:pPr>
        <w:pStyle w:val="NoSpacing"/>
        <w:jc w:val="both"/>
        <w:rPr>
          <w:rFonts w:ascii="Calibri" w:hAnsi="Calibri" w:cs="Calibri"/>
          <w:sz w:val="24"/>
          <w:szCs w:val="24"/>
        </w:rPr>
      </w:pPr>
    </w:p>
    <w:p w14:paraId="4EC43EFA" w14:textId="77777777" w:rsidR="003E055B" w:rsidRPr="00E01EB0" w:rsidRDefault="003E055B" w:rsidP="008A1AD9">
      <w:pPr>
        <w:pStyle w:val="NoSpacing"/>
        <w:jc w:val="both"/>
        <w:rPr>
          <w:rFonts w:ascii="Calibri" w:hAnsi="Calibri" w:cs="Calibri"/>
          <w:sz w:val="24"/>
          <w:szCs w:val="24"/>
        </w:rPr>
      </w:pPr>
    </w:p>
    <w:p w14:paraId="59B0EBCA" w14:textId="77777777" w:rsidR="003E055B" w:rsidRPr="00E01EB0" w:rsidRDefault="003E055B" w:rsidP="008A1AD9">
      <w:pPr>
        <w:pStyle w:val="NoSpacing"/>
        <w:jc w:val="both"/>
        <w:rPr>
          <w:rFonts w:ascii="Calibri" w:hAnsi="Calibri" w:cs="Calibri"/>
          <w:sz w:val="24"/>
          <w:szCs w:val="24"/>
        </w:rPr>
      </w:pPr>
    </w:p>
    <w:p w14:paraId="73527E98" w14:textId="77777777" w:rsidR="001F0DB8" w:rsidRDefault="001F0DB8">
      <w:pPr>
        <w:rPr>
          <w:rFonts w:eastAsiaTheme="minorHAnsi"/>
        </w:rPr>
      </w:pPr>
      <w:r>
        <w:br w:type="page"/>
      </w:r>
    </w:p>
    <w:p w14:paraId="3ECF81BC" w14:textId="77777777" w:rsidR="003E055B" w:rsidRPr="00E01EB0" w:rsidRDefault="00E01EB0" w:rsidP="00E01EB0">
      <w:pPr>
        <w:pStyle w:val="NoSpacing"/>
        <w:shd w:val="clear" w:color="auto" w:fill="1A85B1"/>
        <w:jc w:val="both"/>
        <w:rPr>
          <w:rFonts w:ascii="Calibri" w:hAnsi="Calibri" w:cs="Calibri"/>
          <w:b/>
          <w:color w:val="FFFFFF" w:themeColor="background1"/>
          <w:sz w:val="36"/>
          <w:szCs w:val="24"/>
        </w:rPr>
      </w:pPr>
      <w:r>
        <w:rPr>
          <w:rFonts w:ascii="Calibri" w:hAnsi="Calibri" w:cs="Calibri"/>
          <w:b/>
          <w:color w:val="FFFFFF" w:themeColor="background1"/>
          <w:sz w:val="36"/>
          <w:szCs w:val="24"/>
        </w:rPr>
        <w:lastRenderedPageBreak/>
        <w:t>Person Specification</w:t>
      </w:r>
    </w:p>
    <w:p w14:paraId="39B0CE28" w14:textId="77777777" w:rsidR="003E055B" w:rsidRDefault="003E055B" w:rsidP="008A1AD9">
      <w:pPr>
        <w:pStyle w:val="NoSpacing"/>
        <w:jc w:val="both"/>
        <w:rPr>
          <w:rFonts w:ascii="Calibri" w:hAnsi="Calibri" w:cs="Calibri"/>
          <w:sz w:val="24"/>
          <w:szCs w:val="24"/>
        </w:rPr>
      </w:pPr>
    </w:p>
    <w:tbl>
      <w:tblPr>
        <w:tblStyle w:val="TableGrid"/>
        <w:tblW w:w="1020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10"/>
        <w:gridCol w:w="7796"/>
      </w:tblGrid>
      <w:tr w:rsidR="007B123B" w:rsidRPr="00E01EB0" w14:paraId="66764A82" w14:textId="77777777" w:rsidTr="007B123B">
        <w:trPr>
          <w:trHeight w:val="552"/>
        </w:trPr>
        <w:tc>
          <w:tcPr>
            <w:tcW w:w="2410" w:type="dxa"/>
            <w:shd w:val="clear" w:color="auto" w:fill="1A85B1"/>
            <w:vAlign w:val="center"/>
          </w:tcPr>
          <w:p w14:paraId="4EE1AB99" w14:textId="77777777" w:rsidR="007B123B" w:rsidRPr="00E01EB0" w:rsidRDefault="007B123B" w:rsidP="007B123B">
            <w:pPr>
              <w:pStyle w:val="NoSpacing"/>
              <w:rPr>
                <w:rFonts w:ascii="Calibri" w:hAnsi="Calibri" w:cs="Calibri"/>
                <w:b/>
                <w:color w:val="1A85B1"/>
                <w:sz w:val="24"/>
                <w:szCs w:val="24"/>
              </w:rPr>
            </w:pPr>
            <w:r w:rsidRPr="00E01EB0">
              <w:rPr>
                <w:rFonts w:ascii="Calibri" w:hAnsi="Calibri" w:cs="Calibri"/>
                <w:b/>
                <w:color w:val="FFFFFF" w:themeColor="background1"/>
                <w:sz w:val="24"/>
                <w:szCs w:val="24"/>
              </w:rPr>
              <w:t>Job Title:</w:t>
            </w:r>
          </w:p>
        </w:tc>
        <w:tc>
          <w:tcPr>
            <w:tcW w:w="7796" w:type="dxa"/>
            <w:shd w:val="clear" w:color="auto" w:fill="auto"/>
            <w:vAlign w:val="center"/>
          </w:tcPr>
          <w:p w14:paraId="4280E8F8" w14:textId="77777777" w:rsidR="007B123B" w:rsidRPr="00DB3CA1" w:rsidRDefault="00DD0C20" w:rsidP="007B123B">
            <w:pPr>
              <w:pStyle w:val="NoSpacing"/>
              <w:rPr>
                <w:rFonts w:ascii="Calibri" w:hAnsi="Calibri" w:cs="Calibri"/>
                <w:b/>
                <w:sz w:val="24"/>
                <w:szCs w:val="24"/>
              </w:rPr>
            </w:pPr>
            <w:r>
              <w:rPr>
                <w:rFonts w:ascii="Calibri" w:hAnsi="Calibri" w:cs="Calibri"/>
                <w:b/>
                <w:sz w:val="24"/>
                <w:szCs w:val="24"/>
              </w:rPr>
              <w:t>Administrator</w:t>
            </w:r>
          </w:p>
        </w:tc>
      </w:tr>
    </w:tbl>
    <w:p w14:paraId="631543F4" w14:textId="77777777" w:rsidR="001F0DB8" w:rsidRDefault="001F0DB8" w:rsidP="001F0DB8"/>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3119"/>
        <w:gridCol w:w="2409"/>
        <w:gridCol w:w="2268"/>
      </w:tblGrid>
      <w:tr w:rsidR="009978B6" w:rsidRPr="001F0DB8" w14:paraId="0FB35FA7" w14:textId="77777777" w:rsidTr="009978B6">
        <w:tc>
          <w:tcPr>
            <w:tcW w:w="2410" w:type="dxa"/>
            <w:shd w:val="clear" w:color="auto" w:fill="D9D9D9" w:themeFill="background1" w:themeFillShade="D9"/>
          </w:tcPr>
          <w:p w14:paraId="41DCC29B" w14:textId="77777777" w:rsidR="009978B6" w:rsidRPr="001F0DB8" w:rsidRDefault="009978B6" w:rsidP="009978B6">
            <w:pPr>
              <w:pStyle w:val="NoSpacing"/>
              <w:shd w:val="clear" w:color="auto" w:fill="1A85B1"/>
              <w:jc w:val="both"/>
              <w:rPr>
                <w:rFonts w:ascii="Calibri" w:hAnsi="Calibri" w:cs="Calibri"/>
                <w:b/>
                <w:color w:val="FFFFFF" w:themeColor="background1"/>
                <w:sz w:val="36"/>
                <w:szCs w:val="24"/>
              </w:rPr>
            </w:pPr>
            <w:r w:rsidRPr="001F0DB8">
              <w:rPr>
                <w:rFonts w:ascii="Calibri" w:hAnsi="Calibri" w:cs="Calibri"/>
                <w:b/>
                <w:color w:val="FFFFFF" w:themeColor="background1"/>
                <w:sz w:val="36"/>
                <w:szCs w:val="24"/>
              </w:rPr>
              <w:t>Competence</w:t>
            </w:r>
          </w:p>
        </w:tc>
        <w:tc>
          <w:tcPr>
            <w:tcW w:w="3119" w:type="dxa"/>
            <w:shd w:val="clear" w:color="auto" w:fill="D9D9D9" w:themeFill="background1" w:themeFillShade="D9"/>
          </w:tcPr>
          <w:p w14:paraId="4D227B6A" w14:textId="77777777" w:rsidR="009978B6" w:rsidRPr="001F0DB8" w:rsidRDefault="009978B6" w:rsidP="009978B6">
            <w:pPr>
              <w:pStyle w:val="NoSpacing"/>
              <w:shd w:val="clear" w:color="auto" w:fill="1A85B1"/>
              <w:jc w:val="both"/>
              <w:rPr>
                <w:rFonts w:ascii="Calibri" w:hAnsi="Calibri" w:cs="Calibri"/>
                <w:b/>
                <w:color w:val="FFFFFF" w:themeColor="background1"/>
                <w:sz w:val="36"/>
                <w:szCs w:val="24"/>
              </w:rPr>
            </w:pPr>
            <w:r w:rsidRPr="001F0DB8">
              <w:rPr>
                <w:rFonts w:ascii="Calibri" w:hAnsi="Calibri" w:cs="Calibri"/>
                <w:b/>
                <w:color w:val="FFFFFF" w:themeColor="background1"/>
                <w:sz w:val="36"/>
                <w:szCs w:val="24"/>
              </w:rPr>
              <w:t>Essential</w:t>
            </w:r>
          </w:p>
        </w:tc>
        <w:tc>
          <w:tcPr>
            <w:tcW w:w="2409" w:type="dxa"/>
            <w:shd w:val="clear" w:color="auto" w:fill="D9D9D9" w:themeFill="background1" w:themeFillShade="D9"/>
          </w:tcPr>
          <w:p w14:paraId="3EE579CF" w14:textId="77777777" w:rsidR="009978B6" w:rsidRPr="001F0DB8" w:rsidRDefault="009978B6" w:rsidP="009978B6">
            <w:pPr>
              <w:pStyle w:val="NoSpacing"/>
              <w:shd w:val="clear" w:color="auto" w:fill="1A85B1"/>
              <w:jc w:val="both"/>
              <w:rPr>
                <w:rFonts w:ascii="Calibri" w:hAnsi="Calibri" w:cs="Calibri"/>
                <w:b/>
                <w:color w:val="FFFFFF" w:themeColor="background1"/>
                <w:sz w:val="36"/>
                <w:szCs w:val="24"/>
              </w:rPr>
            </w:pPr>
            <w:r w:rsidRPr="001F0DB8">
              <w:rPr>
                <w:rFonts w:ascii="Calibri" w:hAnsi="Calibri" w:cs="Calibri"/>
                <w:b/>
                <w:color w:val="FFFFFF" w:themeColor="background1"/>
                <w:sz w:val="36"/>
                <w:szCs w:val="24"/>
              </w:rPr>
              <w:t>Desirable</w:t>
            </w:r>
          </w:p>
        </w:tc>
        <w:tc>
          <w:tcPr>
            <w:tcW w:w="2268" w:type="dxa"/>
            <w:shd w:val="clear" w:color="auto" w:fill="D9D9D9" w:themeFill="background1" w:themeFillShade="D9"/>
          </w:tcPr>
          <w:p w14:paraId="047ECE0C" w14:textId="77777777" w:rsidR="009978B6" w:rsidRPr="001F0DB8" w:rsidRDefault="009978B6" w:rsidP="009978B6">
            <w:pPr>
              <w:pStyle w:val="NoSpacing"/>
              <w:shd w:val="clear" w:color="auto" w:fill="1A85B1"/>
              <w:jc w:val="both"/>
              <w:rPr>
                <w:rFonts w:ascii="Calibri" w:hAnsi="Calibri" w:cs="Calibri"/>
                <w:b/>
                <w:color w:val="FFFFFF" w:themeColor="background1"/>
                <w:sz w:val="36"/>
                <w:szCs w:val="24"/>
              </w:rPr>
            </w:pPr>
            <w:r w:rsidRPr="001F0DB8">
              <w:rPr>
                <w:rFonts w:ascii="Calibri" w:hAnsi="Calibri" w:cs="Calibri"/>
                <w:b/>
                <w:color w:val="FFFFFF" w:themeColor="background1"/>
                <w:sz w:val="36"/>
                <w:szCs w:val="24"/>
              </w:rPr>
              <w:t>Assessment</w:t>
            </w:r>
          </w:p>
        </w:tc>
      </w:tr>
      <w:tr w:rsidR="009978B6" w:rsidRPr="00CD0F83" w14:paraId="569519D7" w14:textId="77777777" w:rsidTr="009978B6">
        <w:tc>
          <w:tcPr>
            <w:tcW w:w="2410" w:type="dxa"/>
          </w:tcPr>
          <w:p w14:paraId="6F695378" w14:textId="77777777" w:rsidR="009978B6" w:rsidRPr="00CD0F83" w:rsidRDefault="009978B6" w:rsidP="009978B6">
            <w:pPr>
              <w:spacing w:after="0" w:line="240" w:lineRule="auto"/>
              <w:rPr>
                <w:rFonts w:cstheme="minorHAnsi"/>
                <w:b/>
                <w:bCs/>
              </w:rPr>
            </w:pPr>
            <w:r w:rsidRPr="00CD0F83">
              <w:rPr>
                <w:rFonts w:cstheme="minorHAnsi"/>
                <w:b/>
                <w:bCs/>
              </w:rPr>
              <w:t>Qualifications and training</w:t>
            </w:r>
          </w:p>
          <w:p w14:paraId="36B41F93" w14:textId="77777777" w:rsidR="009978B6" w:rsidRPr="00CD0F83" w:rsidRDefault="009978B6" w:rsidP="009978B6">
            <w:pPr>
              <w:spacing w:after="0" w:line="240" w:lineRule="auto"/>
              <w:rPr>
                <w:rFonts w:cstheme="minorHAnsi"/>
                <w:b/>
                <w:bCs/>
              </w:rPr>
            </w:pPr>
          </w:p>
        </w:tc>
        <w:tc>
          <w:tcPr>
            <w:tcW w:w="3119" w:type="dxa"/>
          </w:tcPr>
          <w:p w14:paraId="372C2358" w14:textId="77777777" w:rsidR="009978B6" w:rsidRPr="00CD0F83" w:rsidRDefault="009978B6" w:rsidP="009978B6">
            <w:pPr>
              <w:pStyle w:val="Header"/>
              <w:tabs>
                <w:tab w:val="left" w:pos="720"/>
              </w:tabs>
            </w:pPr>
            <w:r w:rsidRPr="00CD0F83">
              <w:t>A good general standard of education to GCSE level or equivalent including English.</w:t>
            </w:r>
          </w:p>
          <w:p w14:paraId="3354B1C0" w14:textId="77777777" w:rsidR="009978B6" w:rsidRPr="00CD0F83" w:rsidRDefault="009978B6" w:rsidP="009978B6">
            <w:pPr>
              <w:pStyle w:val="Header"/>
              <w:tabs>
                <w:tab w:val="left" w:pos="720"/>
              </w:tabs>
            </w:pPr>
          </w:p>
          <w:p w14:paraId="5333D0DD" w14:textId="77777777" w:rsidR="009978B6" w:rsidRDefault="009978B6" w:rsidP="009978B6">
            <w:pPr>
              <w:spacing w:after="0" w:line="240" w:lineRule="auto"/>
            </w:pPr>
            <w:r w:rsidRPr="00CD0F83">
              <w:t>NVQ Level III (Care related or Admin) or equivalent level experience.</w:t>
            </w:r>
          </w:p>
          <w:p w14:paraId="05E09E62" w14:textId="77777777" w:rsidR="009978B6" w:rsidRPr="00CD0F83" w:rsidRDefault="009978B6" w:rsidP="009978B6">
            <w:pPr>
              <w:spacing w:after="0" w:line="240" w:lineRule="auto"/>
              <w:rPr>
                <w:rFonts w:cstheme="minorHAnsi"/>
                <w:bCs/>
              </w:rPr>
            </w:pPr>
          </w:p>
        </w:tc>
        <w:tc>
          <w:tcPr>
            <w:tcW w:w="2409" w:type="dxa"/>
          </w:tcPr>
          <w:p w14:paraId="1528BEE4" w14:textId="77777777" w:rsidR="009978B6" w:rsidRPr="00CD0F83" w:rsidRDefault="009978B6" w:rsidP="009978B6">
            <w:pPr>
              <w:spacing w:after="0" w:line="240" w:lineRule="auto"/>
              <w:rPr>
                <w:rFonts w:cstheme="minorHAnsi"/>
              </w:rPr>
            </w:pPr>
          </w:p>
          <w:p w14:paraId="572FE786" w14:textId="77777777" w:rsidR="009978B6" w:rsidRPr="00CD0F83" w:rsidRDefault="009978B6" w:rsidP="009978B6">
            <w:pPr>
              <w:spacing w:after="0" w:line="240" w:lineRule="auto"/>
              <w:rPr>
                <w:rFonts w:cstheme="minorHAnsi"/>
              </w:rPr>
            </w:pPr>
          </w:p>
          <w:p w14:paraId="63D1F072" w14:textId="77777777" w:rsidR="009978B6" w:rsidRPr="00CD0F83" w:rsidRDefault="009978B6" w:rsidP="009978B6">
            <w:pPr>
              <w:spacing w:after="0" w:line="240" w:lineRule="auto"/>
              <w:rPr>
                <w:rFonts w:cstheme="minorHAnsi"/>
              </w:rPr>
            </w:pPr>
          </w:p>
        </w:tc>
        <w:tc>
          <w:tcPr>
            <w:tcW w:w="2268" w:type="dxa"/>
          </w:tcPr>
          <w:p w14:paraId="08022D6B" w14:textId="77777777" w:rsidR="009978B6" w:rsidRPr="00CD0F83" w:rsidRDefault="009978B6" w:rsidP="009978B6">
            <w:pPr>
              <w:spacing w:after="0" w:line="240" w:lineRule="auto"/>
              <w:rPr>
                <w:rFonts w:cstheme="minorHAnsi"/>
              </w:rPr>
            </w:pPr>
          </w:p>
        </w:tc>
      </w:tr>
      <w:tr w:rsidR="009978B6" w:rsidRPr="00CD0F83" w14:paraId="3A614255" w14:textId="77777777" w:rsidTr="009978B6">
        <w:tc>
          <w:tcPr>
            <w:tcW w:w="2410" w:type="dxa"/>
          </w:tcPr>
          <w:p w14:paraId="310D413F" w14:textId="77777777" w:rsidR="009978B6" w:rsidRPr="00CD0F83" w:rsidRDefault="009978B6" w:rsidP="009978B6">
            <w:pPr>
              <w:spacing w:after="0" w:line="240" w:lineRule="auto"/>
              <w:rPr>
                <w:rFonts w:cstheme="minorHAnsi"/>
                <w:b/>
                <w:bCs/>
              </w:rPr>
            </w:pPr>
            <w:r w:rsidRPr="00CD0F83">
              <w:rPr>
                <w:rFonts w:cstheme="minorHAnsi"/>
                <w:b/>
                <w:bCs/>
              </w:rPr>
              <w:t>Skills and abilities</w:t>
            </w:r>
          </w:p>
          <w:p w14:paraId="648CD631" w14:textId="77777777" w:rsidR="009978B6" w:rsidRPr="00CD0F83" w:rsidRDefault="009978B6" w:rsidP="009978B6">
            <w:pPr>
              <w:spacing w:after="0" w:line="240" w:lineRule="auto"/>
              <w:rPr>
                <w:rFonts w:cstheme="minorHAnsi"/>
                <w:bCs/>
              </w:rPr>
            </w:pPr>
          </w:p>
        </w:tc>
        <w:tc>
          <w:tcPr>
            <w:tcW w:w="3119" w:type="dxa"/>
          </w:tcPr>
          <w:p w14:paraId="0A01FA82" w14:textId="77777777" w:rsidR="009978B6" w:rsidRPr="00CD0F83" w:rsidRDefault="009978B6" w:rsidP="009978B6">
            <w:pPr>
              <w:spacing w:after="0" w:line="240" w:lineRule="auto"/>
              <w:rPr>
                <w:rFonts w:cstheme="minorHAnsi"/>
              </w:rPr>
            </w:pPr>
            <w:r w:rsidRPr="00CD0F83">
              <w:rPr>
                <w:rFonts w:cstheme="minorHAnsi"/>
              </w:rPr>
              <w:t>An ability to work on one’s own as well as part of a team.</w:t>
            </w:r>
          </w:p>
          <w:p w14:paraId="08F40580" w14:textId="77777777" w:rsidR="009978B6" w:rsidRPr="00CD0F83" w:rsidRDefault="009978B6" w:rsidP="009978B6">
            <w:pPr>
              <w:spacing w:after="0" w:line="240" w:lineRule="auto"/>
              <w:rPr>
                <w:rFonts w:cstheme="minorHAnsi"/>
              </w:rPr>
            </w:pPr>
          </w:p>
          <w:p w14:paraId="1483C2CA" w14:textId="77777777" w:rsidR="009978B6" w:rsidRPr="00CD0F83" w:rsidRDefault="009978B6" w:rsidP="009978B6">
            <w:pPr>
              <w:spacing w:after="0" w:line="240" w:lineRule="auto"/>
              <w:rPr>
                <w:rFonts w:cstheme="minorHAnsi"/>
              </w:rPr>
            </w:pPr>
            <w:r w:rsidRPr="00CD0F83">
              <w:rPr>
                <w:rFonts w:cstheme="minorHAnsi"/>
              </w:rPr>
              <w:t>Keyboard skills</w:t>
            </w:r>
          </w:p>
          <w:p w14:paraId="1DD47735" w14:textId="77777777" w:rsidR="009978B6" w:rsidRPr="00CD0F83" w:rsidRDefault="009978B6" w:rsidP="009978B6">
            <w:pPr>
              <w:spacing w:after="0" w:line="240" w:lineRule="auto"/>
              <w:rPr>
                <w:rFonts w:cstheme="minorHAnsi"/>
              </w:rPr>
            </w:pPr>
          </w:p>
          <w:p w14:paraId="7AEDEC17" w14:textId="77777777" w:rsidR="009978B6" w:rsidRPr="00CD0F83" w:rsidRDefault="009978B6" w:rsidP="009978B6">
            <w:pPr>
              <w:spacing w:after="0" w:line="240" w:lineRule="auto"/>
              <w:rPr>
                <w:rFonts w:cstheme="minorHAnsi"/>
              </w:rPr>
            </w:pPr>
            <w:r w:rsidRPr="00CD0F83">
              <w:rPr>
                <w:rFonts w:cstheme="minorHAnsi"/>
              </w:rPr>
              <w:t>IT skills (including basic word processing)</w:t>
            </w:r>
          </w:p>
          <w:p w14:paraId="14872545" w14:textId="77777777" w:rsidR="009978B6" w:rsidRPr="00CD0F83" w:rsidRDefault="009978B6" w:rsidP="009978B6">
            <w:pPr>
              <w:spacing w:after="0" w:line="240" w:lineRule="auto"/>
              <w:rPr>
                <w:rFonts w:cstheme="minorHAnsi"/>
              </w:rPr>
            </w:pPr>
          </w:p>
          <w:p w14:paraId="1FAD85BC" w14:textId="77777777" w:rsidR="009978B6" w:rsidRPr="00CD0F83" w:rsidRDefault="009978B6" w:rsidP="009978B6">
            <w:pPr>
              <w:spacing w:after="0" w:line="240" w:lineRule="auto"/>
              <w:rPr>
                <w:rFonts w:cstheme="minorHAnsi"/>
              </w:rPr>
            </w:pPr>
            <w:r w:rsidRPr="00CD0F83">
              <w:rPr>
                <w:rFonts w:cstheme="minorHAnsi"/>
              </w:rPr>
              <w:t>An ability to manage potentially challenging behaviour.</w:t>
            </w:r>
          </w:p>
          <w:p w14:paraId="5EF04394" w14:textId="77777777" w:rsidR="009978B6" w:rsidRPr="00CD0F83" w:rsidRDefault="009978B6" w:rsidP="009978B6">
            <w:pPr>
              <w:spacing w:after="0" w:line="240" w:lineRule="auto"/>
              <w:rPr>
                <w:rFonts w:cstheme="minorHAnsi"/>
              </w:rPr>
            </w:pPr>
          </w:p>
          <w:p w14:paraId="425D6D24" w14:textId="77777777" w:rsidR="009978B6" w:rsidRPr="00CD0F83" w:rsidRDefault="009978B6" w:rsidP="009978B6">
            <w:pPr>
              <w:spacing w:after="0" w:line="240" w:lineRule="auto"/>
              <w:rPr>
                <w:rFonts w:cstheme="minorHAnsi"/>
              </w:rPr>
            </w:pPr>
            <w:r w:rsidRPr="00CD0F83">
              <w:rPr>
                <w:rFonts w:cstheme="minorHAnsi"/>
              </w:rPr>
              <w:t>Ability to communicate effectively both verbally and in writing.</w:t>
            </w:r>
          </w:p>
          <w:p w14:paraId="1530D8E5" w14:textId="77777777" w:rsidR="009978B6" w:rsidRPr="00CD0F83" w:rsidRDefault="009978B6" w:rsidP="009978B6">
            <w:pPr>
              <w:spacing w:after="0" w:line="240" w:lineRule="auto"/>
              <w:rPr>
                <w:rFonts w:cstheme="minorHAnsi"/>
              </w:rPr>
            </w:pPr>
          </w:p>
          <w:p w14:paraId="0DFD825D" w14:textId="77777777" w:rsidR="009978B6" w:rsidRPr="00CD0F83" w:rsidRDefault="009978B6" w:rsidP="009978B6">
            <w:pPr>
              <w:spacing w:after="0" w:line="240" w:lineRule="auto"/>
              <w:rPr>
                <w:rFonts w:cstheme="minorHAnsi"/>
              </w:rPr>
            </w:pPr>
            <w:r w:rsidRPr="00CD0F83">
              <w:rPr>
                <w:rFonts w:cstheme="minorHAnsi"/>
              </w:rPr>
              <w:t>Commitment to high standards of service.</w:t>
            </w:r>
          </w:p>
          <w:p w14:paraId="517EF3F7" w14:textId="77777777" w:rsidR="009978B6" w:rsidRPr="00CD0F83" w:rsidRDefault="009978B6" w:rsidP="009978B6">
            <w:pPr>
              <w:spacing w:after="0" w:line="240" w:lineRule="auto"/>
              <w:rPr>
                <w:rFonts w:cstheme="minorHAnsi"/>
              </w:rPr>
            </w:pPr>
          </w:p>
          <w:p w14:paraId="0E621DD4" w14:textId="77777777" w:rsidR="009978B6" w:rsidRPr="00CD0F83" w:rsidRDefault="009978B6" w:rsidP="009978B6">
            <w:pPr>
              <w:spacing w:after="0" w:line="240" w:lineRule="auto"/>
              <w:rPr>
                <w:rFonts w:cstheme="minorHAnsi"/>
              </w:rPr>
            </w:pPr>
            <w:r w:rsidRPr="00CD0F83">
              <w:rPr>
                <w:rFonts w:cstheme="minorHAnsi"/>
              </w:rPr>
              <w:t>Organised with excellent time management skills.</w:t>
            </w:r>
            <w:r w:rsidRPr="00CD0F83">
              <w:rPr>
                <w:rFonts w:cstheme="minorHAnsi"/>
              </w:rPr>
              <w:tab/>
            </w:r>
          </w:p>
        </w:tc>
        <w:tc>
          <w:tcPr>
            <w:tcW w:w="2409" w:type="dxa"/>
          </w:tcPr>
          <w:p w14:paraId="651F1259" w14:textId="77777777" w:rsidR="00330299" w:rsidRDefault="00330299" w:rsidP="009978B6">
            <w:pPr>
              <w:spacing w:after="0" w:line="240" w:lineRule="auto"/>
              <w:rPr>
                <w:rFonts w:cstheme="minorHAnsi"/>
              </w:rPr>
            </w:pPr>
            <w:r>
              <w:rPr>
                <w:rFonts w:cstheme="minorHAnsi"/>
              </w:rPr>
              <w:t>.</w:t>
            </w:r>
          </w:p>
          <w:p w14:paraId="740FD358" w14:textId="77777777" w:rsidR="009978B6" w:rsidRPr="00CD0F83" w:rsidRDefault="009978B6" w:rsidP="009978B6">
            <w:pPr>
              <w:rPr>
                <w:rFonts w:cstheme="minorHAnsi"/>
              </w:rPr>
            </w:pPr>
          </w:p>
          <w:p w14:paraId="1E2BD035" w14:textId="77777777" w:rsidR="009978B6" w:rsidRPr="00CD0F83" w:rsidRDefault="009978B6" w:rsidP="009978B6">
            <w:pPr>
              <w:spacing w:after="0" w:line="240" w:lineRule="auto"/>
              <w:rPr>
                <w:rFonts w:cstheme="minorHAnsi"/>
              </w:rPr>
            </w:pPr>
          </w:p>
        </w:tc>
        <w:tc>
          <w:tcPr>
            <w:tcW w:w="2268" w:type="dxa"/>
          </w:tcPr>
          <w:p w14:paraId="11DF30D6" w14:textId="77777777" w:rsidR="009978B6" w:rsidRPr="00CD0F83" w:rsidRDefault="009978B6" w:rsidP="009978B6">
            <w:pPr>
              <w:spacing w:after="0" w:line="240" w:lineRule="auto"/>
              <w:rPr>
                <w:rFonts w:cstheme="minorHAnsi"/>
              </w:rPr>
            </w:pPr>
          </w:p>
        </w:tc>
      </w:tr>
      <w:tr w:rsidR="009978B6" w:rsidRPr="00CD0F83" w14:paraId="4DFAE6EF" w14:textId="77777777" w:rsidTr="009978B6">
        <w:tc>
          <w:tcPr>
            <w:tcW w:w="2410" w:type="dxa"/>
          </w:tcPr>
          <w:p w14:paraId="403A8062" w14:textId="77777777" w:rsidR="009978B6" w:rsidRPr="00CD0F83" w:rsidRDefault="009978B6" w:rsidP="009978B6">
            <w:pPr>
              <w:spacing w:after="0" w:line="240" w:lineRule="auto"/>
              <w:rPr>
                <w:rFonts w:cstheme="minorHAnsi"/>
                <w:b/>
                <w:bCs/>
              </w:rPr>
            </w:pPr>
            <w:r>
              <w:rPr>
                <w:rFonts w:cstheme="minorHAnsi"/>
                <w:b/>
                <w:bCs/>
              </w:rPr>
              <w:t>Exp</w:t>
            </w:r>
            <w:r w:rsidRPr="00CD0F83">
              <w:rPr>
                <w:rFonts w:cstheme="minorHAnsi"/>
                <w:b/>
                <w:bCs/>
              </w:rPr>
              <w:t>/Knowledge</w:t>
            </w:r>
          </w:p>
        </w:tc>
        <w:tc>
          <w:tcPr>
            <w:tcW w:w="3119" w:type="dxa"/>
          </w:tcPr>
          <w:p w14:paraId="1F5C10B6" w14:textId="77777777" w:rsidR="009978B6" w:rsidRPr="00CD0F83" w:rsidRDefault="009978B6" w:rsidP="009978B6">
            <w:pPr>
              <w:pStyle w:val="Header"/>
              <w:tabs>
                <w:tab w:val="left" w:pos="720"/>
              </w:tabs>
            </w:pPr>
            <w:r w:rsidRPr="00CD0F83">
              <w:t>An understanding of needs and issues of working within the substance misuse field.</w:t>
            </w:r>
          </w:p>
          <w:p w14:paraId="29F9D92E" w14:textId="77777777" w:rsidR="009978B6" w:rsidRPr="00CD0F83" w:rsidRDefault="009978B6" w:rsidP="009978B6">
            <w:pPr>
              <w:pStyle w:val="Header"/>
              <w:tabs>
                <w:tab w:val="left" w:pos="720"/>
              </w:tabs>
            </w:pPr>
          </w:p>
          <w:p w14:paraId="710D82FD" w14:textId="77777777" w:rsidR="009978B6" w:rsidRPr="00CD0F83" w:rsidRDefault="009978B6" w:rsidP="009978B6">
            <w:pPr>
              <w:pStyle w:val="Header"/>
              <w:tabs>
                <w:tab w:val="left" w:pos="720"/>
              </w:tabs>
            </w:pPr>
            <w:r w:rsidRPr="00CD0F83">
              <w:t>Experience of carrying out an administrative role.</w:t>
            </w:r>
          </w:p>
          <w:p w14:paraId="2E67167A" w14:textId="77777777" w:rsidR="009978B6" w:rsidRPr="00CD0F83" w:rsidRDefault="009978B6" w:rsidP="009978B6">
            <w:pPr>
              <w:pStyle w:val="Header"/>
              <w:tabs>
                <w:tab w:val="left" w:pos="720"/>
              </w:tabs>
            </w:pPr>
          </w:p>
        </w:tc>
        <w:tc>
          <w:tcPr>
            <w:tcW w:w="2409" w:type="dxa"/>
          </w:tcPr>
          <w:p w14:paraId="43D615D2" w14:textId="77777777" w:rsidR="009978B6" w:rsidRPr="00CD0F83" w:rsidRDefault="009978B6" w:rsidP="009978B6">
            <w:pPr>
              <w:pStyle w:val="Header"/>
              <w:tabs>
                <w:tab w:val="left" w:pos="720"/>
              </w:tabs>
            </w:pPr>
            <w:r w:rsidRPr="00CD0F83">
              <w:t>Experience of working directly within the substance misuse field</w:t>
            </w:r>
          </w:p>
          <w:p w14:paraId="070FE86B" w14:textId="77777777" w:rsidR="00330299" w:rsidRPr="00CD0F83" w:rsidRDefault="00330299" w:rsidP="009978B6">
            <w:pPr>
              <w:pStyle w:val="Header"/>
              <w:tabs>
                <w:tab w:val="left" w:pos="720"/>
              </w:tabs>
            </w:pPr>
          </w:p>
          <w:p w14:paraId="0853FD28" w14:textId="77777777" w:rsidR="009978B6" w:rsidRDefault="009978B6" w:rsidP="009978B6">
            <w:pPr>
              <w:pStyle w:val="Header"/>
              <w:tabs>
                <w:tab w:val="left" w:pos="720"/>
              </w:tabs>
            </w:pPr>
            <w:r w:rsidRPr="00CD0F83">
              <w:t xml:space="preserve">Previous experience as a </w:t>
            </w:r>
            <w:r w:rsidR="00330299">
              <w:t xml:space="preserve">recovery </w:t>
            </w:r>
            <w:r w:rsidRPr="00CD0F83">
              <w:t>support worker.</w:t>
            </w:r>
          </w:p>
          <w:p w14:paraId="1923A86C" w14:textId="77777777" w:rsidR="00330299" w:rsidRPr="00CD0F83" w:rsidRDefault="00330299" w:rsidP="009978B6">
            <w:pPr>
              <w:pStyle w:val="Header"/>
              <w:tabs>
                <w:tab w:val="left" w:pos="720"/>
              </w:tabs>
            </w:pPr>
          </w:p>
          <w:p w14:paraId="0800F641" w14:textId="77777777" w:rsidR="009978B6" w:rsidRPr="002324B3" w:rsidRDefault="009978B6" w:rsidP="009978B6">
            <w:pPr>
              <w:spacing w:after="0" w:line="240" w:lineRule="auto"/>
            </w:pPr>
            <w:r w:rsidRPr="00CD0F83">
              <w:t xml:space="preserve">Experience is </w:t>
            </w:r>
            <w:r w:rsidRPr="00CD0F83">
              <w:lastRenderedPageBreak/>
              <w:t xml:space="preserve">desirable, and opportunities for further training will be provided for candidates with the right attitude, drive and basic level qualifications.   </w:t>
            </w:r>
          </w:p>
        </w:tc>
        <w:tc>
          <w:tcPr>
            <w:tcW w:w="2268" w:type="dxa"/>
          </w:tcPr>
          <w:p w14:paraId="27F3C5E0" w14:textId="77777777" w:rsidR="009978B6" w:rsidRPr="00CD0F83" w:rsidRDefault="009978B6" w:rsidP="009978B6">
            <w:pPr>
              <w:spacing w:after="0" w:line="240" w:lineRule="auto"/>
              <w:rPr>
                <w:rFonts w:cstheme="minorHAnsi"/>
              </w:rPr>
            </w:pPr>
          </w:p>
        </w:tc>
      </w:tr>
      <w:tr w:rsidR="009978B6" w:rsidRPr="00CD0F83" w14:paraId="0EC4BC4E" w14:textId="77777777" w:rsidTr="009978B6">
        <w:tc>
          <w:tcPr>
            <w:tcW w:w="2410" w:type="dxa"/>
          </w:tcPr>
          <w:p w14:paraId="2D7A4062" w14:textId="77777777" w:rsidR="009978B6" w:rsidRPr="00CD0F83" w:rsidRDefault="009978B6" w:rsidP="009978B6">
            <w:pPr>
              <w:spacing w:after="0" w:line="240" w:lineRule="auto"/>
              <w:rPr>
                <w:rFonts w:cstheme="minorHAnsi"/>
                <w:b/>
                <w:bCs/>
              </w:rPr>
            </w:pPr>
            <w:r w:rsidRPr="00CD0F83">
              <w:rPr>
                <w:rFonts w:cstheme="minorHAnsi"/>
                <w:b/>
                <w:bCs/>
              </w:rPr>
              <w:t>Personal effectiveness</w:t>
            </w:r>
          </w:p>
          <w:p w14:paraId="4604B61C" w14:textId="77777777" w:rsidR="009978B6" w:rsidRPr="00CD0F83" w:rsidRDefault="009978B6" w:rsidP="009978B6">
            <w:pPr>
              <w:spacing w:after="0" w:line="240" w:lineRule="auto"/>
              <w:rPr>
                <w:rFonts w:cstheme="minorHAnsi"/>
                <w:b/>
                <w:bCs/>
              </w:rPr>
            </w:pPr>
          </w:p>
        </w:tc>
        <w:tc>
          <w:tcPr>
            <w:tcW w:w="3119" w:type="dxa"/>
          </w:tcPr>
          <w:p w14:paraId="3DCB2717" w14:textId="77777777" w:rsidR="009978B6" w:rsidRPr="00CD0F83" w:rsidRDefault="009978B6" w:rsidP="009978B6">
            <w:r w:rsidRPr="00CD0F83">
              <w:t>Confidence</w:t>
            </w:r>
          </w:p>
          <w:p w14:paraId="35A76BCE" w14:textId="77777777" w:rsidR="009978B6" w:rsidRPr="00CD0F83" w:rsidRDefault="009978B6" w:rsidP="009978B6">
            <w:r w:rsidRPr="00CD0F83">
              <w:t>Highly organised, with excellent project planning, execution and time management skills.</w:t>
            </w:r>
          </w:p>
          <w:p w14:paraId="72DF9E7E" w14:textId="77777777" w:rsidR="009978B6" w:rsidRPr="00CD0F83" w:rsidRDefault="009978B6" w:rsidP="009978B6">
            <w:r w:rsidRPr="00CD0F83">
              <w:t>Ability to work under pressure</w:t>
            </w:r>
          </w:p>
        </w:tc>
        <w:tc>
          <w:tcPr>
            <w:tcW w:w="2409" w:type="dxa"/>
          </w:tcPr>
          <w:p w14:paraId="07D02DC1" w14:textId="77777777" w:rsidR="009978B6" w:rsidRPr="00CD0F83" w:rsidRDefault="009978B6" w:rsidP="009978B6">
            <w:pPr>
              <w:spacing w:after="0" w:line="240" w:lineRule="auto"/>
              <w:rPr>
                <w:rFonts w:cstheme="minorHAnsi"/>
              </w:rPr>
            </w:pPr>
          </w:p>
        </w:tc>
        <w:tc>
          <w:tcPr>
            <w:tcW w:w="2268" w:type="dxa"/>
          </w:tcPr>
          <w:p w14:paraId="587800D4" w14:textId="77777777" w:rsidR="009978B6" w:rsidRPr="00CD0F83" w:rsidRDefault="009978B6" w:rsidP="009978B6">
            <w:pPr>
              <w:spacing w:after="0" w:line="240" w:lineRule="auto"/>
              <w:rPr>
                <w:rFonts w:cstheme="minorHAnsi"/>
              </w:rPr>
            </w:pPr>
          </w:p>
        </w:tc>
      </w:tr>
      <w:tr w:rsidR="009978B6" w:rsidRPr="00CD0F83" w14:paraId="437B3AB4" w14:textId="77777777" w:rsidTr="009978B6">
        <w:trPr>
          <w:trHeight w:val="786"/>
        </w:trPr>
        <w:tc>
          <w:tcPr>
            <w:tcW w:w="2410" w:type="dxa"/>
          </w:tcPr>
          <w:p w14:paraId="2C78B668" w14:textId="77777777" w:rsidR="009978B6" w:rsidRPr="00CD0F83" w:rsidRDefault="009978B6" w:rsidP="009978B6">
            <w:pPr>
              <w:spacing w:after="0" w:line="240" w:lineRule="auto"/>
              <w:rPr>
                <w:rFonts w:cstheme="minorHAnsi"/>
                <w:b/>
                <w:bCs/>
              </w:rPr>
            </w:pPr>
            <w:r w:rsidRPr="00CD0F83">
              <w:rPr>
                <w:rFonts w:cstheme="minorHAnsi"/>
                <w:b/>
                <w:bCs/>
              </w:rPr>
              <w:t>Circumstances</w:t>
            </w:r>
          </w:p>
          <w:p w14:paraId="2DFA84DB" w14:textId="77777777" w:rsidR="009978B6" w:rsidRPr="00CD0F83" w:rsidRDefault="009978B6" w:rsidP="009978B6">
            <w:pPr>
              <w:spacing w:after="0" w:line="240" w:lineRule="auto"/>
              <w:rPr>
                <w:rFonts w:cstheme="minorHAnsi"/>
                <w:b/>
                <w:bCs/>
              </w:rPr>
            </w:pPr>
          </w:p>
        </w:tc>
        <w:tc>
          <w:tcPr>
            <w:tcW w:w="3119" w:type="dxa"/>
          </w:tcPr>
          <w:p w14:paraId="7EC78D90" w14:textId="77777777" w:rsidR="009978B6" w:rsidRPr="00CD0F83" w:rsidRDefault="009978B6" w:rsidP="009978B6">
            <w:r w:rsidRPr="00CD0F83">
              <w:t>Commitment to support Delphi’s values and noble cause.</w:t>
            </w:r>
          </w:p>
          <w:p w14:paraId="488EBC82" w14:textId="77777777" w:rsidR="009978B6" w:rsidRDefault="009978B6" w:rsidP="009978B6">
            <w:r w:rsidRPr="00CD0F83">
              <w:t>Flexibility of  working environment.</w:t>
            </w:r>
          </w:p>
          <w:p w14:paraId="26E28FFC" w14:textId="77777777" w:rsidR="00C478AB" w:rsidRPr="00C478AB" w:rsidRDefault="00C478AB" w:rsidP="009978B6">
            <w:pPr>
              <w:rPr>
                <w:color w:val="1F497D"/>
              </w:rPr>
            </w:pPr>
            <w:r w:rsidRPr="00C478AB">
              <w:rPr>
                <w:bCs/>
                <w:lang w:eastAsia="en-GB"/>
              </w:rPr>
              <w:t>To have been accepted through the Prison Vetting process.</w:t>
            </w:r>
          </w:p>
        </w:tc>
        <w:tc>
          <w:tcPr>
            <w:tcW w:w="2409" w:type="dxa"/>
          </w:tcPr>
          <w:p w14:paraId="5CBA7855" w14:textId="77777777" w:rsidR="009978B6" w:rsidRPr="00CD0F83" w:rsidRDefault="009978B6" w:rsidP="009978B6">
            <w:r w:rsidRPr="00CD0F83">
              <w:t>Full driving licence and access to a car</w:t>
            </w:r>
          </w:p>
        </w:tc>
        <w:tc>
          <w:tcPr>
            <w:tcW w:w="2268" w:type="dxa"/>
          </w:tcPr>
          <w:p w14:paraId="78A74126" w14:textId="77777777" w:rsidR="009978B6" w:rsidRPr="00CD0F83" w:rsidRDefault="009978B6" w:rsidP="009978B6">
            <w:pPr>
              <w:spacing w:after="0" w:line="240" w:lineRule="auto"/>
              <w:rPr>
                <w:rFonts w:cstheme="minorHAnsi"/>
              </w:rPr>
            </w:pPr>
          </w:p>
        </w:tc>
      </w:tr>
      <w:tr w:rsidR="009978B6" w:rsidRPr="00CD0F83" w14:paraId="4C21F595" w14:textId="77777777" w:rsidTr="009978B6">
        <w:tc>
          <w:tcPr>
            <w:tcW w:w="2410" w:type="dxa"/>
          </w:tcPr>
          <w:p w14:paraId="6987D472" w14:textId="77777777" w:rsidR="009978B6" w:rsidRPr="00CD0F83" w:rsidRDefault="009978B6" w:rsidP="009978B6">
            <w:pPr>
              <w:spacing w:after="0" w:line="240" w:lineRule="auto"/>
              <w:rPr>
                <w:rFonts w:cstheme="minorHAnsi"/>
                <w:b/>
                <w:bCs/>
              </w:rPr>
            </w:pPr>
            <w:r w:rsidRPr="00CD0F83">
              <w:rPr>
                <w:rFonts w:cstheme="minorHAnsi"/>
                <w:b/>
                <w:bCs/>
              </w:rPr>
              <w:t>Diversity</w:t>
            </w:r>
          </w:p>
          <w:p w14:paraId="1AEDF714" w14:textId="77777777" w:rsidR="009978B6" w:rsidRPr="00CD0F83" w:rsidRDefault="009978B6" w:rsidP="009978B6">
            <w:pPr>
              <w:spacing w:after="0" w:line="240" w:lineRule="auto"/>
              <w:rPr>
                <w:rFonts w:cstheme="minorHAnsi"/>
                <w:b/>
                <w:bCs/>
              </w:rPr>
            </w:pPr>
          </w:p>
        </w:tc>
        <w:tc>
          <w:tcPr>
            <w:tcW w:w="3119" w:type="dxa"/>
          </w:tcPr>
          <w:p w14:paraId="362C6FB1" w14:textId="77777777" w:rsidR="009978B6" w:rsidRPr="00CD0F83" w:rsidRDefault="009978B6" w:rsidP="009978B6">
            <w:r w:rsidRPr="00CD0F83">
              <w:t>Demonstrate the ability to effectively work with people regardless of their ethnic, cultural, social backgrounds, their gender, age, religious belief, disability and sexual orientation</w:t>
            </w:r>
            <w:r>
              <w:t>.</w:t>
            </w:r>
          </w:p>
        </w:tc>
        <w:tc>
          <w:tcPr>
            <w:tcW w:w="2409" w:type="dxa"/>
          </w:tcPr>
          <w:p w14:paraId="61C5A055" w14:textId="77777777" w:rsidR="009978B6" w:rsidRPr="00CD0F83" w:rsidRDefault="009978B6" w:rsidP="009978B6">
            <w:pPr>
              <w:spacing w:after="0" w:line="240" w:lineRule="auto"/>
              <w:rPr>
                <w:rFonts w:cstheme="minorHAnsi"/>
              </w:rPr>
            </w:pPr>
          </w:p>
        </w:tc>
        <w:tc>
          <w:tcPr>
            <w:tcW w:w="2268" w:type="dxa"/>
          </w:tcPr>
          <w:p w14:paraId="75A4BE35" w14:textId="77777777" w:rsidR="009978B6" w:rsidRPr="00CD0F83" w:rsidRDefault="009978B6" w:rsidP="009978B6">
            <w:pPr>
              <w:spacing w:after="0" w:line="240" w:lineRule="auto"/>
              <w:rPr>
                <w:rFonts w:cstheme="minorHAnsi"/>
              </w:rPr>
            </w:pPr>
          </w:p>
        </w:tc>
      </w:tr>
    </w:tbl>
    <w:p w14:paraId="4DD7388F" w14:textId="77777777" w:rsidR="001F0DB8" w:rsidRPr="005F1186" w:rsidRDefault="001F0DB8" w:rsidP="001F0DB8">
      <w:pPr>
        <w:spacing w:before="100" w:beforeAutospacing="1" w:after="100" w:afterAutospacing="1" w:line="240" w:lineRule="auto"/>
      </w:pPr>
      <w:r w:rsidRPr="005F1186">
        <w:rPr>
          <w:rFonts w:eastAsia="Times New Roman" w:cs="Times New Roman"/>
          <w:b/>
          <w:bCs/>
          <w:lang w:eastAsia="en-GB"/>
        </w:rPr>
        <w:t xml:space="preserve"> </w:t>
      </w:r>
    </w:p>
    <w:sectPr w:rsidR="001F0DB8" w:rsidRPr="005F1186" w:rsidSect="00B80FA8">
      <w:headerReference w:type="default" r:id="rId8"/>
      <w:footerReference w:type="default" r:id="rId9"/>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204B4" w14:textId="77777777" w:rsidR="00DD0C20" w:rsidRDefault="00DD0C20" w:rsidP="00B80FA8">
      <w:pPr>
        <w:spacing w:after="0" w:line="240" w:lineRule="auto"/>
      </w:pPr>
      <w:r>
        <w:separator/>
      </w:r>
    </w:p>
  </w:endnote>
  <w:endnote w:type="continuationSeparator" w:id="0">
    <w:p w14:paraId="4E326FCC" w14:textId="77777777" w:rsidR="00DD0C20" w:rsidRDefault="00DD0C20" w:rsidP="00B80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eastAsiaTheme="minorHAnsi" w:hAnsiTheme="minorHAnsi" w:cstheme="minorBidi"/>
        <w:color w:val="808080" w:themeColor="background1" w:themeShade="80"/>
        <w:sz w:val="22"/>
        <w:szCs w:val="22"/>
      </w:rPr>
      <w:id w:val="-1854714111"/>
      <w:docPartObj>
        <w:docPartGallery w:val="Page Numbers (Bottom of Page)"/>
        <w:docPartUnique/>
      </w:docPartObj>
    </w:sdtPr>
    <w:sdtEndPr/>
    <w:sdtContent>
      <w:sdt>
        <w:sdtPr>
          <w:rPr>
            <w:rFonts w:asciiTheme="minorHAnsi" w:eastAsiaTheme="minorHAnsi" w:hAnsiTheme="minorHAnsi" w:cstheme="minorBidi"/>
            <w:color w:val="808080" w:themeColor="background1" w:themeShade="80"/>
            <w:sz w:val="22"/>
            <w:szCs w:val="22"/>
          </w:rPr>
          <w:id w:val="-1669238322"/>
          <w:docPartObj>
            <w:docPartGallery w:val="Page Numbers (Top of Page)"/>
            <w:docPartUnique/>
          </w:docPartObj>
        </w:sdtPr>
        <w:sdtEndPr/>
        <w:sdtContent>
          <w:sdt>
            <w:sdtPr>
              <w:rPr>
                <w:rFonts w:asciiTheme="minorHAnsi" w:eastAsiaTheme="minorHAnsi" w:hAnsiTheme="minorHAnsi" w:cstheme="minorBidi"/>
                <w:color w:val="808080" w:themeColor="background1" w:themeShade="80"/>
                <w:sz w:val="22"/>
                <w:szCs w:val="22"/>
              </w:rPr>
              <w:id w:val="-276874460"/>
              <w:docPartObj>
                <w:docPartGallery w:val="Page Numbers (Top of Page)"/>
                <w:docPartUnique/>
              </w:docPartObj>
            </w:sdtPr>
            <w:sdtEndPr/>
            <w:sdtContent>
              <w:sdt>
                <w:sdtPr>
                  <w:rPr>
                    <w:rFonts w:asciiTheme="minorHAnsi" w:eastAsiaTheme="minorHAnsi" w:hAnsiTheme="minorHAnsi" w:cstheme="minorBidi"/>
                    <w:color w:val="808080" w:themeColor="background1" w:themeShade="80"/>
                    <w:sz w:val="22"/>
                    <w:szCs w:val="22"/>
                  </w:rPr>
                  <w:id w:val="159971452"/>
                  <w:docPartObj>
                    <w:docPartGallery w:val="Page Numbers (Top of Page)"/>
                    <w:docPartUnique/>
                  </w:docPartObj>
                </w:sdtPr>
                <w:sdtEndPr/>
                <w:sdtContent>
                  <w:p w14:paraId="0DCD1A54" w14:textId="77777777" w:rsidR="00DD0C20" w:rsidRPr="00CE76FD" w:rsidRDefault="00DD0C20" w:rsidP="00E01EB0">
                    <w:pPr>
                      <w:pStyle w:val="Footer"/>
                      <w:jc w:val="center"/>
                      <w:rPr>
                        <w:b/>
                        <w:bCs/>
                        <w:color w:val="1A85B1"/>
                      </w:rPr>
                    </w:pPr>
                    <w:r w:rsidRPr="00CE76FD">
                      <w:rPr>
                        <w:color w:val="1A85B1"/>
                      </w:rPr>
                      <w:t xml:space="preserve">Page </w:t>
                    </w:r>
                    <w:r w:rsidRPr="00CE76FD">
                      <w:rPr>
                        <w:b/>
                        <w:bCs/>
                        <w:color w:val="1A85B1"/>
                      </w:rPr>
                      <w:fldChar w:fldCharType="begin"/>
                    </w:r>
                    <w:r w:rsidRPr="00CE76FD">
                      <w:rPr>
                        <w:b/>
                        <w:bCs/>
                        <w:color w:val="1A85B1"/>
                      </w:rPr>
                      <w:instrText xml:space="preserve"> PAGE </w:instrText>
                    </w:r>
                    <w:r w:rsidRPr="00CE76FD">
                      <w:rPr>
                        <w:b/>
                        <w:bCs/>
                        <w:color w:val="1A85B1"/>
                      </w:rPr>
                      <w:fldChar w:fldCharType="separate"/>
                    </w:r>
                    <w:r w:rsidR="004A755D">
                      <w:rPr>
                        <w:b/>
                        <w:bCs/>
                        <w:noProof/>
                        <w:color w:val="1A85B1"/>
                      </w:rPr>
                      <w:t>1</w:t>
                    </w:r>
                    <w:r w:rsidRPr="00CE76FD">
                      <w:rPr>
                        <w:b/>
                        <w:bCs/>
                        <w:color w:val="1A85B1"/>
                      </w:rPr>
                      <w:fldChar w:fldCharType="end"/>
                    </w:r>
                    <w:r w:rsidRPr="00CE76FD">
                      <w:rPr>
                        <w:color w:val="1A85B1"/>
                      </w:rPr>
                      <w:t xml:space="preserve"> of </w:t>
                    </w:r>
                    <w:r w:rsidRPr="00CE76FD">
                      <w:rPr>
                        <w:b/>
                        <w:bCs/>
                        <w:color w:val="1A85B1"/>
                      </w:rPr>
                      <w:fldChar w:fldCharType="begin"/>
                    </w:r>
                    <w:r w:rsidRPr="00CE76FD">
                      <w:rPr>
                        <w:b/>
                        <w:bCs/>
                        <w:color w:val="1A85B1"/>
                      </w:rPr>
                      <w:instrText xml:space="preserve"> NUMPAGES  </w:instrText>
                    </w:r>
                    <w:r w:rsidRPr="00CE76FD">
                      <w:rPr>
                        <w:b/>
                        <w:bCs/>
                        <w:color w:val="1A85B1"/>
                      </w:rPr>
                      <w:fldChar w:fldCharType="separate"/>
                    </w:r>
                    <w:r w:rsidR="004A755D">
                      <w:rPr>
                        <w:b/>
                        <w:bCs/>
                        <w:noProof/>
                        <w:color w:val="1A85B1"/>
                      </w:rPr>
                      <w:t>8</w:t>
                    </w:r>
                    <w:r w:rsidRPr="00CE76FD">
                      <w:rPr>
                        <w:b/>
                        <w:bCs/>
                        <w:color w:val="1A85B1"/>
                      </w:rPr>
                      <w:fldChar w:fldCharType="end"/>
                    </w:r>
                  </w:p>
                  <w:p w14:paraId="1077C1D7" w14:textId="77777777" w:rsidR="00DD0C20" w:rsidRDefault="00DD0C20" w:rsidP="00E01EB0">
                    <w:pPr>
                      <w:pStyle w:val="NoSpacing"/>
                      <w:jc w:val="center"/>
                      <w:rPr>
                        <w:rFonts w:ascii="Calibri" w:hAnsi="Calibri" w:cs="Calibri"/>
                        <w:color w:val="808080" w:themeColor="background1" w:themeShade="80"/>
                      </w:rPr>
                    </w:pPr>
                    <w:r w:rsidRPr="00B80FA8">
                      <w:rPr>
                        <w:rFonts w:ascii="Calibri" w:hAnsi="Calibri" w:cs="Calibri"/>
                        <w:color w:val="808080" w:themeColor="background1" w:themeShade="80"/>
                      </w:rPr>
                      <w:t xml:space="preserve">Permission is not granted for this document to be used without </w:t>
                    </w:r>
                    <w:r>
                      <w:rPr>
                        <w:rFonts w:ascii="Calibri" w:hAnsi="Calibri" w:cs="Calibri"/>
                        <w:color w:val="808080" w:themeColor="background1" w:themeShade="80"/>
                      </w:rPr>
                      <w:t>explicit</w:t>
                    </w:r>
                    <w:r w:rsidRPr="00B80FA8">
                      <w:rPr>
                        <w:rFonts w:ascii="Calibri" w:hAnsi="Calibri" w:cs="Calibri"/>
                        <w:color w:val="808080" w:themeColor="background1" w:themeShade="80"/>
                      </w:rPr>
                      <w:t xml:space="preserve"> </w:t>
                    </w:r>
                    <w:r>
                      <w:rPr>
                        <w:rFonts w:ascii="Calibri" w:hAnsi="Calibri" w:cs="Calibri"/>
                        <w:color w:val="808080" w:themeColor="background1" w:themeShade="80"/>
                      </w:rPr>
                      <w:t xml:space="preserve">written </w:t>
                    </w:r>
                    <w:r w:rsidRPr="00B80FA8">
                      <w:rPr>
                        <w:rFonts w:ascii="Calibri" w:hAnsi="Calibri" w:cs="Calibri"/>
                        <w:color w:val="808080" w:themeColor="background1" w:themeShade="80"/>
                      </w:rPr>
                      <w:t>con</w:t>
                    </w:r>
                    <w:r>
                      <w:rPr>
                        <w:rFonts w:ascii="Calibri" w:hAnsi="Calibri" w:cs="Calibri"/>
                        <w:color w:val="808080" w:themeColor="background1" w:themeShade="80"/>
                      </w:rPr>
                      <w:t>sent from Human Resources</w:t>
                    </w:r>
                  </w:p>
                  <w:p w14:paraId="5D5406DB" w14:textId="77777777" w:rsidR="00DD0C20" w:rsidRPr="00E01EB0" w:rsidRDefault="00DD0C20" w:rsidP="00E01EB0">
                    <w:pPr>
                      <w:pStyle w:val="NoSpacing"/>
                      <w:jc w:val="center"/>
                      <w:rPr>
                        <w:color w:val="808080" w:themeColor="background1" w:themeShade="80"/>
                      </w:rPr>
                    </w:pPr>
                    <w:r w:rsidRPr="00CE76FD">
                      <w:rPr>
                        <w:rFonts w:ascii="Calibri" w:hAnsi="Calibri"/>
                        <w:noProof/>
                        <w:color w:val="7F7F7F" w:themeColor="text1" w:themeTint="80"/>
                        <w:lang w:eastAsia="en-GB"/>
                      </w:rPr>
                      <w:t xml:space="preserve">Registered in England:  06944767 &amp; </w:t>
                    </w:r>
                    <w:r w:rsidRPr="00CE76FD">
                      <w:rPr>
                        <w:rFonts w:ascii="Calibri" w:hAnsi="Calibri" w:cs="Arial"/>
                        <w:noProof/>
                        <w:color w:val="7F7F7F" w:themeColor="text1" w:themeTint="80"/>
                      </w:rPr>
                      <w:t>06014150</w:t>
                    </w:r>
                  </w:p>
                </w:sdtContent>
              </w:sdt>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1A136" w14:textId="77777777" w:rsidR="00DD0C20" w:rsidRDefault="00DD0C20" w:rsidP="00B80FA8">
      <w:pPr>
        <w:spacing w:after="0" w:line="240" w:lineRule="auto"/>
      </w:pPr>
      <w:r>
        <w:separator/>
      </w:r>
    </w:p>
  </w:footnote>
  <w:footnote w:type="continuationSeparator" w:id="0">
    <w:p w14:paraId="74A30065" w14:textId="77777777" w:rsidR="00DD0C20" w:rsidRDefault="00DD0C20" w:rsidP="00B80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1CDD5" w14:textId="4AFA72EF" w:rsidR="00DD0C20" w:rsidRDefault="006E6961" w:rsidP="00B80FA8">
    <w:pPr>
      <w:pStyle w:val="Header"/>
      <w:jc w:val="right"/>
    </w:pPr>
    <w:r>
      <w:rPr>
        <w:rFonts w:ascii="Times New Roman" w:eastAsiaTheme="minorEastAsia" w:hAnsi="Times New Roman" w:cs="Times New Roman"/>
        <w:noProof/>
      </w:rPr>
      <w:drawing>
        <wp:anchor distT="0" distB="0" distL="114300" distR="114300" simplePos="0" relativeHeight="251657216" behindDoc="1" locked="0" layoutInCell="1" allowOverlap="1" wp14:anchorId="0F20325B" wp14:editId="537574F7">
          <wp:simplePos x="0" y="0"/>
          <wp:positionH relativeFrom="column">
            <wp:posOffset>5339715</wp:posOffset>
          </wp:positionH>
          <wp:positionV relativeFrom="paragraph">
            <wp:posOffset>-240665</wp:posOffset>
          </wp:positionV>
          <wp:extent cx="1133475" cy="520065"/>
          <wp:effectExtent l="0" t="0" r="9525" b="0"/>
          <wp:wrapTight wrapText="bothSides">
            <wp:wrapPolygon edited="0">
              <wp:start x="363" y="0"/>
              <wp:lineTo x="0" y="791"/>
              <wp:lineTo x="0" y="11077"/>
              <wp:lineTo x="1452" y="14242"/>
              <wp:lineTo x="1815" y="18989"/>
              <wp:lineTo x="21055" y="18989"/>
              <wp:lineTo x="21418" y="17407"/>
              <wp:lineTo x="21418" y="0"/>
              <wp:lineTo x="19240" y="0"/>
              <wp:lineTo x="36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t="-2" r="-179" b="-18034"/>
                  <a:stretch>
                    <a:fillRect/>
                  </a:stretch>
                </pic:blipFill>
                <pic:spPr bwMode="auto">
                  <a:xfrm>
                    <a:off x="0" y="0"/>
                    <a:ext cx="1133475" cy="520065"/>
                  </a:xfrm>
                  <a:prstGeom prst="rect">
                    <a:avLst/>
                  </a:prstGeom>
                  <a:noFill/>
                </pic:spPr>
              </pic:pic>
            </a:graphicData>
          </a:graphic>
          <wp14:sizeRelH relativeFrom="page">
            <wp14:pctWidth>0</wp14:pctWidth>
          </wp14:sizeRelH>
          <wp14:sizeRelV relativeFrom="page">
            <wp14:pctHeight>0</wp14:pctHeight>
          </wp14:sizeRelV>
        </wp:anchor>
      </w:drawing>
    </w:r>
    <w:sdt>
      <w:sdtPr>
        <w:id w:val="-1538965640"/>
        <w:docPartObj>
          <w:docPartGallery w:val="Watermarks"/>
          <w:docPartUnique/>
        </w:docPartObj>
      </w:sdtPr>
      <w:sdtEndPr/>
      <w:sdtContent>
        <w:r w:rsidR="00944C45">
          <w:rPr>
            <w:noProof/>
            <w:lang w:val="en-US" w:eastAsia="zh-TW"/>
          </w:rPr>
          <w:pict w14:anchorId="66D402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6385"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C1C74"/>
    <w:multiLevelType w:val="hybridMultilevel"/>
    <w:tmpl w:val="7B2CAB3C"/>
    <w:lvl w:ilvl="0" w:tplc="F59E3644">
      <w:start w:val="1"/>
      <w:numFmt w:val="bullet"/>
      <w:lvlText w:val=""/>
      <w:lvlJc w:val="left"/>
      <w:pPr>
        <w:ind w:left="720" w:hanging="360"/>
      </w:pPr>
      <w:rPr>
        <w:rFonts w:ascii="Symbol" w:hAnsi="Symbol" w:hint="default"/>
        <w:color w:val="808080" w:themeColor="background1" w:themeShade="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201D0"/>
    <w:multiLevelType w:val="hybridMultilevel"/>
    <w:tmpl w:val="5B08D9D0"/>
    <w:lvl w:ilvl="0" w:tplc="F59E3644">
      <w:start w:val="1"/>
      <w:numFmt w:val="bullet"/>
      <w:lvlText w:val=""/>
      <w:lvlJc w:val="left"/>
      <w:pPr>
        <w:ind w:left="108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A1DFC"/>
    <w:multiLevelType w:val="hybridMultilevel"/>
    <w:tmpl w:val="D8248BFC"/>
    <w:lvl w:ilvl="0" w:tplc="F59E3644">
      <w:start w:val="1"/>
      <w:numFmt w:val="bullet"/>
      <w:lvlText w:val=""/>
      <w:lvlJc w:val="left"/>
      <w:pPr>
        <w:ind w:left="360" w:hanging="360"/>
      </w:pPr>
      <w:rPr>
        <w:rFonts w:ascii="Symbol" w:hAnsi="Symbol" w:hint="default"/>
        <w:color w:val="808080" w:themeColor="background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B73B73"/>
    <w:multiLevelType w:val="hybridMultilevel"/>
    <w:tmpl w:val="7B388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906EF4"/>
    <w:multiLevelType w:val="hybridMultilevel"/>
    <w:tmpl w:val="BC4E6D02"/>
    <w:lvl w:ilvl="0" w:tplc="F59E3644">
      <w:start w:val="1"/>
      <w:numFmt w:val="bullet"/>
      <w:lvlText w:val=""/>
      <w:lvlJc w:val="left"/>
      <w:pPr>
        <w:ind w:left="108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1D30F8"/>
    <w:multiLevelType w:val="hybridMultilevel"/>
    <w:tmpl w:val="6450D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2550E7"/>
    <w:multiLevelType w:val="hybridMultilevel"/>
    <w:tmpl w:val="0DF00C7C"/>
    <w:lvl w:ilvl="0" w:tplc="9A3EEC2E">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192120"/>
    <w:multiLevelType w:val="hybridMultilevel"/>
    <w:tmpl w:val="1D664D88"/>
    <w:lvl w:ilvl="0" w:tplc="9A3EEC2E">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63230"/>
    <w:multiLevelType w:val="hybridMultilevel"/>
    <w:tmpl w:val="56F21342"/>
    <w:lvl w:ilvl="0" w:tplc="0809000F">
      <w:start w:val="1"/>
      <w:numFmt w:val="decimal"/>
      <w:lvlText w:val="%1."/>
      <w:lvlJc w:val="left"/>
      <w:pPr>
        <w:ind w:left="720" w:hanging="360"/>
      </w:pPr>
      <w:rPr>
        <w:rFont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A100A3"/>
    <w:multiLevelType w:val="hybridMultilevel"/>
    <w:tmpl w:val="557C0386"/>
    <w:lvl w:ilvl="0" w:tplc="0809000F">
      <w:start w:val="1"/>
      <w:numFmt w:val="decimal"/>
      <w:lvlText w:val="%1."/>
      <w:lvlJc w:val="left"/>
      <w:pPr>
        <w:ind w:left="720" w:hanging="360"/>
      </w:pPr>
      <w:rPr>
        <w:rFont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464270"/>
    <w:multiLevelType w:val="hybridMultilevel"/>
    <w:tmpl w:val="EA8E0074"/>
    <w:lvl w:ilvl="0" w:tplc="F59E3644">
      <w:start w:val="1"/>
      <w:numFmt w:val="bullet"/>
      <w:lvlText w:val=""/>
      <w:lvlJc w:val="left"/>
      <w:pPr>
        <w:ind w:left="720" w:hanging="360"/>
      </w:pPr>
      <w:rPr>
        <w:rFonts w:ascii="Symbol" w:hAnsi="Symbol" w:hint="default"/>
        <w:color w:val="808080" w:themeColor="background1" w:themeShade="80"/>
      </w:rPr>
    </w:lvl>
    <w:lvl w:ilvl="1" w:tplc="3F34034A">
      <w:numFmt w:val="bullet"/>
      <w:lvlText w:val=""/>
      <w:lvlJc w:val="left"/>
      <w:pPr>
        <w:ind w:left="1800" w:hanging="720"/>
      </w:pPr>
      <w:rPr>
        <w:rFonts w:ascii="Symbol" w:eastAsia="Calibri" w:hAnsi="Symbol"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054765"/>
    <w:multiLevelType w:val="hybridMultilevel"/>
    <w:tmpl w:val="4E941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0B3932"/>
    <w:multiLevelType w:val="hybridMultilevel"/>
    <w:tmpl w:val="F816FDBC"/>
    <w:lvl w:ilvl="0" w:tplc="F59E3644">
      <w:start w:val="1"/>
      <w:numFmt w:val="bullet"/>
      <w:lvlText w:val=""/>
      <w:lvlJc w:val="left"/>
      <w:pPr>
        <w:ind w:left="720" w:hanging="360"/>
      </w:pPr>
      <w:rPr>
        <w:rFonts w:ascii="Symbol" w:hAnsi="Symbol" w:hint="default"/>
        <w:color w:val="808080" w:themeColor="background1" w:themeShade="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942296"/>
    <w:multiLevelType w:val="hybridMultilevel"/>
    <w:tmpl w:val="0AA25A1A"/>
    <w:lvl w:ilvl="0" w:tplc="0809000F">
      <w:start w:val="1"/>
      <w:numFmt w:val="decimal"/>
      <w:lvlText w:val="%1."/>
      <w:lvlJc w:val="left"/>
      <w:pPr>
        <w:ind w:left="720" w:hanging="360"/>
      </w:pPr>
      <w:rPr>
        <w:rFont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F12351"/>
    <w:multiLevelType w:val="hybridMultilevel"/>
    <w:tmpl w:val="44141C46"/>
    <w:lvl w:ilvl="0" w:tplc="9A3EEC2E">
      <w:start w:val="1"/>
      <w:numFmt w:val="bullet"/>
      <w:lvlText w:val=""/>
      <w:lvlJc w:val="left"/>
      <w:pPr>
        <w:ind w:left="720" w:hanging="360"/>
      </w:pPr>
      <w:rPr>
        <w:rFonts w:ascii="Symbol" w:hAnsi="Symbol" w:hint="default"/>
        <w:color w:val="808080" w:themeColor="background1" w:themeShade="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A924E0"/>
    <w:multiLevelType w:val="hybridMultilevel"/>
    <w:tmpl w:val="D0644B3E"/>
    <w:lvl w:ilvl="0" w:tplc="9A3EEC2E">
      <w:start w:val="1"/>
      <w:numFmt w:val="bullet"/>
      <w:lvlText w:val=""/>
      <w:lvlJc w:val="left"/>
      <w:pPr>
        <w:ind w:left="720" w:hanging="360"/>
      </w:pPr>
      <w:rPr>
        <w:rFonts w:ascii="Symbol" w:hAnsi="Symbol" w:hint="default"/>
        <w:color w:val="808080" w:themeColor="background1" w:themeShade="80"/>
      </w:rPr>
    </w:lvl>
    <w:lvl w:ilvl="1" w:tplc="3F34034A">
      <w:numFmt w:val="bullet"/>
      <w:lvlText w:val=""/>
      <w:lvlJc w:val="left"/>
      <w:pPr>
        <w:ind w:left="1800" w:hanging="720"/>
      </w:pPr>
      <w:rPr>
        <w:rFonts w:ascii="Symbol" w:eastAsia="Calibri" w:hAnsi="Symbol"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B07C1D"/>
    <w:multiLevelType w:val="hybridMultilevel"/>
    <w:tmpl w:val="93083700"/>
    <w:lvl w:ilvl="0" w:tplc="9A3EEC2E">
      <w:start w:val="1"/>
      <w:numFmt w:val="bullet"/>
      <w:lvlText w:val=""/>
      <w:lvlJc w:val="left"/>
      <w:pPr>
        <w:ind w:left="720" w:hanging="360"/>
      </w:pPr>
      <w:rPr>
        <w:rFonts w:ascii="Symbol" w:hAnsi="Symbol" w:hint="default"/>
        <w:color w:val="808080" w:themeColor="background1" w:themeShade="80"/>
      </w:rPr>
    </w:lvl>
    <w:lvl w:ilvl="1" w:tplc="3F34034A">
      <w:numFmt w:val="bullet"/>
      <w:lvlText w:val=""/>
      <w:lvlJc w:val="left"/>
      <w:pPr>
        <w:ind w:left="1800" w:hanging="720"/>
      </w:pPr>
      <w:rPr>
        <w:rFonts w:ascii="Symbol" w:eastAsia="Calibri" w:hAnsi="Symbol"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1805AA"/>
    <w:multiLevelType w:val="hybridMultilevel"/>
    <w:tmpl w:val="4BD0E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6117EE"/>
    <w:multiLevelType w:val="hybridMultilevel"/>
    <w:tmpl w:val="8A08EC94"/>
    <w:lvl w:ilvl="0" w:tplc="D7DA6E7E">
      <w:start w:val="1"/>
      <w:numFmt w:val="decimal"/>
      <w:lvlText w:val="%1."/>
      <w:lvlJc w:val="left"/>
      <w:pPr>
        <w:ind w:left="360" w:hanging="360"/>
      </w:pPr>
      <w:rPr>
        <w:rFonts w:ascii="Calibri" w:eastAsiaTheme="minorHAnsi" w:hAnsi="Calibri" w:cstheme="minorBidi" w:hint="default"/>
        <w:b w:val="0"/>
        <w:color w:val="808080" w:themeColor="background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069618C"/>
    <w:multiLevelType w:val="hybridMultilevel"/>
    <w:tmpl w:val="EF9E3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A7270B"/>
    <w:multiLevelType w:val="hybridMultilevel"/>
    <w:tmpl w:val="2BD63522"/>
    <w:lvl w:ilvl="0" w:tplc="F59E3644">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E563EA"/>
    <w:multiLevelType w:val="hybridMultilevel"/>
    <w:tmpl w:val="B71E964A"/>
    <w:lvl w:ilvl="0" w:tplc="9A3EEC2E">
      <w:start w:val="1"/>
      <w:numFmt w:val="bullet"/>
      <w:lvlText w:val=""/>
      <w:lvlJc w:val="left"/>
      <w:pPr>
        <w:ind w:left="720" w:hanging="360"/>
      </w:pPr>
      <w:rPr>
        <w:rFonts w:ascii="Symbol" w:hAnsi="Symbol" w:hint="default"/>
        <w:color w:val="808080" w:themeColor="background1" w:themeShade="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B44187"/>
    <w:multiLevelType w:val="hybridMultilevel"/>
    <w:tmpl w:val="349A44DC"/>
    <w:lvl w:ilvl="0" w:tplc="F59E3644">
      <w:start w:val="1"/>
      <w:numFmt w:val="bullet"/>
      <w:lvlText w:val=""/>
      <w:lvlJc w:val="left"/>
      <w:pPr>
        <w:ind w:left="720" w:hanging="360"/>
      </w:pPr>
      <w:rPr>
        <w:rFonts w:ascii="Symbol" w:hAnsi="Symbol" w:hint="default"/>
        <w:color w:val="808080" w:themeColor="background1" w:themeShade="80"/>
      </w:rPr>
    </w:lvl>
    <w:lvl w:ilvl="1" w:tplc="3F34034A">
      <w:numFmt w:val="bullet"/>
      <w:lvlText w:val=""/>
      <w:lvlJc w:val="left"/>
      <w:pPr>
        <w:ind w:left="1800" w:hanging="720"/>
      </w:pPr>
      <w:rPr>
        <w:rFonts w:ascii="Symbol" w:eastAsia="Calibri" w:hAnsi="Symbol"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5022CF"/>
    <w:multiLevelType w:val="hybridMultilevel"/>
    <w:tmpl w:val="70AAA518"/>
    <w:lvl w:ilvl="0" w:tplc="0809000F">
      <w:start w:val="1"/>
      <w:numFmt w:val="decimal"/>
      <w:lvlText w:val="%1."/>
      <w:lvlJc w:val="left"/>
      <w:pPr>
        <w:ind w:left="360" w:hanging="360"/>
      </w:pPr>
      <w:rPr>
        <w:rFonts w:hint="default"/>
        <w:b w:val="0"/>
        <w:color w:val="808080" w:themeColor="background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070B8A"/>
    <w:multiLevelType w:val="hybridMultilevel"/>
    <w:tmpl w:val="FFC6F1CC"/>
    <w:lvl w:ilvl="0" w:tplc="D7DA6E7E">
      <w:start w:val="1"/>
      <w:numFmt w:val="decimal"/>
      <w:lvlText w:val="%1."/>
      <w:lvlJc w:val="left"/>
      <w:pPr>
        <w:ind w:left="720" w:hanging="360"/>
      </w:pPr>
      <w:rPr>
        <w:rFonts w:ascii="Calibri" w:eastAsiaTheme="minorHAnsi" w:hAnsi="Calibri" w:cstheme="minorBidi" w:hint="default"/>
        <w:b w:val="0"/>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333C02"/>
    <w:multiLevelType w:val="hybridMultilevel"/>
    <w:tmpl w:val="C8C0F70A"/>
    <w:lvl w:ilvl="0" w:tplc="F59E3644">
      <w:start w:val="1"/>
      <w:numFmt w:val="bullet"/>
      <w:lvlText w:val=""/>
      <w:lvlJc w:val="left"/>
      <w:pPr>
        <w:ind w:left="108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776087"/>
    <w:multiLevelType w:val="hybridMultilevel"/>
    <w:tmpl w:val="B740AC32"/>
    <w:lvl w:ilvl="0" w:tplc="0809000F">
      <w:start w:val="1"/>
      <w:numFmt w:val="decimal"/>
      <w:lvlText w:val="%1."/>
      <w:lvlJc w:val="left"/>
      <w:pPr>
        <w:ind w:left="720" w:hanging="360"/>
      </w:pPr>
      <w:rPr>
        <w:rFonts w:hint="default"/>
        <w:b w:val="0"/>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B23785"/>
    <w:multiLevelType w:val="hybridMultilevel"/>
    <w:tmpl w:val="2B5A8D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0382D8F"/>
    <w:multiLevelType w:val="hybridMultilevel"/>
    <w:tmpl w:val="00F641EE"/>
    <w:lvl w:ilvl="0" w:tplc="D7DA6E7E">
      <w:start w:val="1"/>
      <w:numFmt w:val="decimal"/>
      <w:lvlText w:val="%1."/>
      <w:lvlJc w:val="left"/>
      <w:pPr>
        <w:ind w:left="360" w:hanging="360"/>
      </w:pPr>
      <w:rPr>
        <w:rFonts w:ascii="Calibri" w:eastAsiaTheme="minorHAnsi" w:hAnsi="Calibri" w:cstheme="minorBidi" w:hint="default"/>
        <w:b w:val="0"/>
        <w:color w:val="808080" w:themeColor="background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71B3582"/>
    <w:multiLevelType w:val="hybridMultilevel"/>
    <w:tmpl w:val="EB0A8D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78094F"/>
    <w:multiLevelType w:val="hybridMultilevel"/>
    <w:tmpl w:val="B5DC6FB4"/>
    <w:lvl w:ilvl="0" w:tplc="F59E3644">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413595"/>
    <w:multiLevelType w:val="hybridMultilevel"/>
    <w:tmpl w:val="A9662FB2"/>
    <w:lvl w:ilvl="0" w:tplc="D7DA6E7E">
      <w:start w:val="1"/>
      <w:numFmt w:val="decimal"/>
      <w:lvlText w:val="%1."/>
      <w:lvlJc w:val="left"/>
      <w:pPr>
        <w:ind w:left="720" w:hanging="360"/>
      </w:pPr>
      <w:rPr>
        <w:rFonts w:ascii="Calibri" w:eastAsiaTheme="minorHAnsi" w:hAnsi="Calibri" w:cstheme="minorBidi" w:hint="default"/>
        <w:b w:val="0"/>
        <w:color w:val="808080" w:themeColor="background1" w:themeShade="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1"/>
  </w:num>
  <w:num w:numId="4">
    <w:abstractNumId w:val="17"/>
  </w:num>
  <w:num w:numId="5">
    <w:abstractNumId w:val="11"/>
  </w:num>
  <w:num w:numId="6">
    <w:abstractNumId w:val="5"/>
  </w:num>
  <w:num w:numId="7">
    <w:abstractNumId w:val="19"/>
  </w:num>
  <w:num w:numId="8">
    <w:abstractNumId w:val="6"/>
  </w:num>
  <w:num w:numId="9">
    <w:abstractNumId w:val="7"/>
  </w:num>
  <w:num w:numId="10">
    <w:abstractNumId w:val="14"/>
  </w:num>
  <w:num w:numId="11">
    <w:abstractNumId w:val="21"/>
  </w:num>
  <w:num w:numId="12">
    <w:abstractNumId w:val="15"/>
  </w:num>
  <w:num w:numId="13">
    <w:abstractNumId w:val="16"/>
  </w:num>
  <w:num w:numId="14">
    <w:abstractNumId w:val="22"/>
  </w:num>
  <w:num w:numId="15">
    <w:abstractNumId w:val="10"/>
  </w:num>
  <w:num w:numId="16">
    <w:abstractNumId w:val="12"/>
  </w:num>
  <w:num w:numId="17">
    <w:abstractNumId w:val="2"/>
  </w:num>
  <w:num w:numId="18">
    <w:abstractNumId w:val="0"/>
  </w:num>
  <w:num w:numId="19">
    <w:abstractNumId w:val="20"/>
  </w:num>
  <w:num w:numId="20">
    <w:abstractNumId w:val="30"/>
  </w:num>
  <w:num w:numId="21">
    <w:abstractNumId w:val="18"/>
  </w:num>
  <w:num w:numId="22">
    <w:abstractNumId w:val="28"/>
  </w:num>
  <w:num w:numId="23">
    <w:abstractNumId w:val="23"/>
  </w:num>
  <w:num w:numId="24">
    <w:abstractNumId w:val="27"/>
  </w:num>
  <w:num w:numId="25">
    <w:abstractNumId w:val="29"/>
  </w:num>
  <w:num w:numId="26">
    <w:abstractNumId w:val="8"/>
  </w:num>
  <w:num w:numId="27">
    <w:abstractNumId w:val="24"/>
  </w:num>
  <w:num w:numId="28">
    <w:abstractNumId w:val="31"/>
  </w:num>
  <w:num w:numId="29">
    <w:abstractNumId w:val="26"/>
  </w:num>
  <w:num w:numId="30">
    <w:abstractNumId w:val="13"/>
  </w:num>
  <w:num w:numId="31">
    <w:abstractNumId w:val="9"/>
  </w:num>
  <w:num w:numId="3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6535"/>
    <w:rsid w:val="000021B3"/>
    <w:rsid w:val="00021552"/>
    <w:rsid w:val="00041A94"/>
    <w:rsid w:val="00046D43"/>
    <w:rsid w:val="000B41E5"/>
    <w:rsid w:val="00155D99"/>
    <w:rsid w:val="00191B94"/>
    <w:rsid w:val="001F0DB8"/>
    <w:rsid w:val="00202510"/>
    <w:rsid w:val="002324B3"/>
    <w:rsid w:val="00232A6D"/>
    <w:rsid w:val="00243BFC"/>
    <w:rsid w:val="0025733B"/>
    <w:rsid w:val="002910FE"/>
    <w:rsid w:val="00296DFB"/>
    <w:rsid w:val="002B29A9"/>
    <w:rsid w:val="0032517B"/>
    <w:rsid w:val="00330299"/>
    <w:rsid w:val="003334BA"/>
    <w:rsid w:val="00335C39"/>
    <w:rsid w:val="00362A3D"/>
    <w:rsid w:val="003C0502"/>
    <w:rsid w:val="003C5DE1"/>
    <w:rsid w:val="003E055B"/>
    <w:rsid w:val="0042580D"/>
    <w:rsid w:val="00461B89"/>
    <w:rsid w:val="00470BE5"/>
    <w:rsid w:val="004A755D"/>
    <w:rsid w:val="004C1EC5"/>
    <w:rsid w:val="004C47ED"/>
    <w:rsid w:val="004F7EF4"/>
    <w:rsid w:val="00501669"/>
    <w:rsid w:val="00540D6B"/>
    <w:rsid w:val="00544FC9"/>
    <w:rsid w:val="005613FC"/>
    <w:rsid w:val="00596CC8"/>
    <w:rsid w:val="005C15F5"/>
    <w:rsid w:val="005D000B"/>
    <w:rsid w:val="005E1402"/>
    <w:rsid w:val="006E6961"/>
    <w:rsid w:val="006E730E"/>
    <w:rsid w:val="00713F72"/>
    <w:rsid w:val="007407B5"/>
    <w:rsid w:val="0074672F"/>
    <w:rsid w:val="007B123B"/>
    <w:rsid w:val="007B4F85"/>
    <w:rsid w:val="00831283"/>
    <w:rsid w:val="00840D0D"/>
    <w:rsid w:val="0085120D"/>
    <w:rsid w:val="00876066"/>
    <w:rsid w:val="0088165B"/>
    <w:rsid w:val="008A1AD9"/>
    <w:rsid w:val="008A590D"/>
    <w:rsid w:val="008B32FE"/>
    <w:rsid w:val="008F3F70"/>
    <w:rsid w:val="008F528D"/>
    <w:rsid w:val="00944C45"/>
    <w:rsid w:val="00955FCF"/>
    <w:rsid w:val="00961691"/>
    <w:rsid w:val="00976535"/>
    <w:rsid w:val="0099429B"/>
    <w:rsid w:val="009978B6"/>
    <w:rsid w:val="00A2487C"/>
    <w:rsid w:val="00A26DE6"/>
    <w:rsid w:val="00A37BF6"/>
    <w:rsid w:val="00A4725A"/>
    <w:rsid w:val="00A66D39"/>
    <w:rsid w:val="00A75DFB"/>
    <w:rsid w:val="00AA758A"/>
    <w:rsid w:val="00AE1569"/>
    <w:rsid w:val="00B05DC5"/>
    <w:rsid w:val="00B14454"/>
    <w:rsid w:val="00B17EB7"/>
    <w:rsid w:val="00B501C0"/>
    <w:rsid w:val="00B80FA8"/>
    <w:rsid w:val="00BD27D9"/>
    <w:rsid w:val="00BF7F5A"/>
    <w:rsid w:val="00C478AB"/>
    <w:rsid w:val="00CF1257"/>
    <w:rsid w:val="00D47749"/>
    <w:rsid w:val="00D52CE7"/>
    <w:rsid w:val="00D66F4C"/>
    <w:rsid w:val="00D7221C"/>
    <w:rsid w:val="00D84F36"/>
    <w:rsid w:val="00DB3CA1"/>
    <w:rsid w:val="00DC16BF"/>
    <w:rsid w:val="00DD0C20"/>
    <w:rsid w:val="00E01EB0"/>
    <w:rsid w:val="00E55B0B"/>
    <w:rsid w:val="00E729CF"/>
    <w:rsid w:val="00E846EE"/>
    <w:rsid w:val="00F70940"/>
    <w:rsid w:val="00F87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7F6971F4"/>
  <w15:docId w15:val="{BB9A2BE8-970C-4EAC-ACD5-781164E34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M Normal,DM normal"/>
    <w:qFormat/>
    <w:rsid w:val="00B80FA8"/>
    <w:rPr>
      <w:rFonts w:ascii="Calibri" w:eastAsia="Calibri" w:hAnsi="Calibri" w:cs="Calibri"/>
      <w:sz w:val="24"/>
      <w:szCs w:val="24"/>
    </w:rPr>
  </w:style>
  <w:style w:type="paragraph" w:styleId="Heading3">
    <w:name w:val="heading 3"/>
    <w:basedOn w:val="Normal"/>
    <w:next w:val="Normal"/>
    <w:link w:val="Heading3Char"/>
    <w:uiPriority w:val="99"/>
    <w:qFormat/>
    <w:rsid w:val="00961691"/>
    <w:pPr>
      <w:keepNext/>
      <w:spacing w:after="0" w:line="240" w:lineRule="auto"/>
      <w:ind w:left="360"/>
      <w:jc w:val="center"/>
      <w:outlineLvl w:val="2"/>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F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FA8"/>
  </w:style>
  <w:style w:type="paragraph" w:styleId="Footer">
    <w:name w:val="footer"/>
    <w:basedOn w:val="Normal"/>
    <w:link w:val="FooterChar"/>
    <w:uiPriority w:val="99"/>
    <w:unhideWhenUsed/>
    <w:rsid w:val="00B80F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FA8"/>
  </w:style>
  <w:style w:type="paragraph" w:styleId="BalloonText">
    <w:name w:val="Balloon Text"/>
    <w:basedOn w:val="Normal"/>
    <w:link w:val="BalloonTextChar"/>
    <w:uiPriority w:val="99"/>
    <w:semiHidden/>
    <w:unhideWhenUsed/>
    <w:rsid w:val="00B80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FA8"/>
    <w:rPr>
      <w:rFonts w:ascii="Tahoma" w:hAnsi="Tahoma" w:cs="Tahoma"/>
      <w:sz w:val="16"/>
      <w:szCs w:val="16"/>
    </w:rPr>
  </w:style>
  <w:style w:type="paragraph" w:styleId="NoSpacing">
    <w:name w:val="No Spacing"/>
    <w:uiPriority w:val="99"/>
    <w:qFormat/>
    <w:rsid w:val="00B80FA8"/>
    <w:pPr>
      <w:spacing w:after="0" w:line="240" w:lineRule="auto"/>
    </w:pPr>
  </w:style>
  <w:style w:type="table" w:styleId="TableGrid">
    <w:name w:val="Table Grid"/>
    <w:basedOn w:val="TableNormal"/>
    <w:uiPriority w:val="59"/>
    <w:rsid w:val="00B80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F528D"/>
    <w:pPr>
      <w:ind w:left="720"/>
      <w:contextualSpacing/>
    </w:pPr>
  </w:style>
  <w:style w:type="paragraph" w:customStyle="1" w:styleId="Default">
    <w:name w:val="Default"/>
    <w:rsid w:val="004C1EC5"/>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596CC8"/>
    <w:rPr>
      <w:b/>
      <w:bCs/>
    </w:rPr>
  </w:style>
  <w:style w:type="paragraph" w:customStyle="1" w:styleId="Calibri">
    <w:name w:val="Calibri"/>
    <w:basedOn w:val="Normal"/>
    <w:qFormat/>
    <w:rsid w:val="00596CC8"/>
    <w:pPr>
      <w:spacing w:after="0" w:line="240" w:lineRule="auto"/>
    </w:pPr>
    <w:rPr>
      <w:rFonts w:asciiTheme="minorHAnsi" w:eastAsia="Times New Roman" w:hAnsiTheme="minorHAnsi" w:cstheme="minorHAnsi"/>
      <w:b/>
      <w:sz w:val="22"/>
      <w:szCs w:val="22"/>
    </w:rPr>
  </w:style>
  <w:style w:type="character" w:customStyle="1" w:styleId="Heading3Char">
    <w:name w:val="Heading 3 Char"/>
    <w:basedOn w:val="DefaultParagraphFont"/>
    <w:link w:val="Heading3"/>
    <w:uiPriority w:val="99"/>
    <w:rsid w:val="00961691"/>
    <w:rPr>
      <w:rFonts w:ascii="Arial" w:eastAsia="Times New Roman" w:hAnsi="Arial" w:cs="Arial"/>
      <w:b/>
      <w:bCs/>
      <w:sz w:val="24"/>
      <w:szCs w:val="24"/>
    </w:rPr>
  </w:style>
  <w:style w:type="paragraph" w:styleId="BodyText">
    <w:name w:val="Body Text"/>
    <w:basedOn w:val="Normal"/>
    <w:link w:val="BodyTextChar"/>
    <w:uiPriority w:val="99"/>
    <w:rsid w:val="007B123B"/>
    <w:pPr>
      <w:spacing w:after="12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7B123B"/>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9978B6"/>
    <w:pPr>
      <w:spacing w:after="120" w:line="480" w:lineRule="auto"/>
    </w:pPr>
  </w:style>
  <w:style w:type="character" w:customStyle="1" w:styleId="BodyText2Char">
    <w:name w:val="Body Text 2 Char"/>
    <w:basedOn w:val="DefaultParagraphFont"/>
    <w:link w:val="BodyText2"/>
    <w:uiPriority w:val="99"/>
    <w:semiHidden/>
    <w:rsid w:val="009978B6"/>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192053">
      <w:bodyDiv w:val="1"/>
      <w:marLeft w:val="0"/>
      <w:marRight w:val="0"/>
      <w:marTop w:val="0"/>
      <w:marBottom w:val="0"/>
      <w:divBdr>
        <w:top w:val="none" w:sz="0" w:space="0" w:color="auto"/>
        <w:left w:val="none" w:sz="0" w:space="0" w:color="auto"/>
        <w:bottom w:val="none" w:sz="0" w:space="0" w:color="auto"/>
        <w:right w:val="none" w:sz="0" w:space="0" w:color="auto"/>
      </w:divBdr>
    </w:div>
    <w:div w:id="618072080">
      <w:bodyDiv w:val="1"/>
      <w:marLeft w:val="0"/>
      <w:marRight w:val="0"/>
      <w:marTop w:val="0"/>
      <w:marBottom w:val="0"/>
      <w:divBdr>
        <w:top w:val="none" w:sz="0" w:space="0" w:color="auto"/>
        <w:left w:val="none" w:sz="0" w:space="0" w:color="auto"/>
        <w:bottom w:val="none" w:sz="0" w:space="0" w:color="auto"/>
        <w:right w:val="none" w:sz="0" w:space="0" w:color="auto"/>
      </w:divBdr>
    </w:div>
    <w:div w:id="709575308">
      <w:bodyDiv w:val="1"/>
      <w:marLeft w:val="0"/>
      <w:marRight w:val="0"/>
      <w:marTop w:val="0"/>
      <w:marBottom w:val="0"/>
      <w:divBdr>
        <w:top w:val="none" w:sz="0" w:space="0" w:color="auto"/>
        <w:left w:val="none" w:sz="0" w:space="0" w:color="auto"/>
        <w:bottom w:val="none" w:sz="0" w:space="0" w:color="auto"/>
        <w:right w:val="none" w:sz="0" w:space="0" w:color="auto"/>
      </w:divBdr>
    </w:div>
    <w:div w:id="121538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8BDCA-F771-41B2-8F0D-1DCA4DDF9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1433</Words>
  <Characters>8172</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Calico</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 User 1</dc:creator>
  <cp:lastModifiedBy>Jade Fowler</cp:lastModifiedBy>
  <cp:revision>2</cp:revision>
  <cp:lastPrinted>2014-09-10T11:30:00Z</cp:lastPrinted>
  <dcterms:created xsi:type="dcterms:W3CDTF">2021-07-06T12:07:00Z</dcterms:created>
  <dcterms:modified xsi:type="dcterms:W3CDTF">2021-07-06T12:07:00Z</dcterms:modified>
</cp:coreProperties>
</file>